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2618" w:rsidRPr="007A4A97" w:rsidRDefault="00C22618">
      <w:pPr>
        <w:rPr>
          <w:lang w:val="ka-GE"/>
        </w:rPr>
      </w:pPr>
    </w:p>
    <w:p w:rsidR="00A0353F" w:rsidRDefault="00A0353F" w:rsidP="00A0353F">
      <w:pPr>
        <w:jc w:val="right"/>
        <w:rPr>
          <w:lang w:val="ka-GE"/>
        </w:rPr>
      </w:pPr>
      <w:r>
        <w:rPr>
          <w:lang w:val="ka-GE"/>
        </w:rPr>
        <w:t>საქართველოს გარემოს დაცვის</w:t>
      </w:r>
      <w:r w:rsidR="00FC5A5E">
        <w:rPr>
          <w:lang w:val="ka-GE"/>
        </w:rPr>
        <w:t>ა</w:t>
      </w:r>
      <w:r>
        <w:rPr>
          <w:lang w:val="ka-GE"/>
        </w:rPr>
        <w:t xml:space="preserve"> და </w:t>
      </w:r>
    </w:p>
    <w:p w:rsidR="00A0353F" w:rsidRDefault="00A0353F" w:rsidP="00A0353F">
      <w:pPr>
        <w:jc w:val="right"/>
        <w:rPr>
          <w:lang w:val="ka-GE"/>
        </w:rPr>
      </w:pPr>
      <w:r>
        <w:rPr>
          <w:lang w:val="ka-GE"/>
        </w:rPr>
        <w:t>სოფლის მეურნეობის სამინისტროს</w:t>
      </w:r>
    </w:p>
    <w:p w:rsidR="00A0353F" w:rsidRPr="00B34FD7" w:rsidRDefault="00A0353F" w:rsidP="00A0353F">
      <w:pPr>
        <w:jc w:val="right"/>
        <w:rPr>
          <w:lang w:val="ka-GE"/>
        </w:rPr>
      </w:pPr>
    </w:p>
    <w:p w:rsidR="00AF558B" w:rsidRDefault="00BA407F" w:rsidP="00127562">
      <w:pPr>
        <w:spacing w:before="120"/>
        <w:jc w:val="both"/>
        <w:rPr>
          <w:lang w:val="ka-GE"/>
        </w:rPr>
      </w:pPr>
      <w:r w:rsidRPr="00BA407F">
        <w:rPr>
          <w:lang w:val="ka-GE"/>
        </w:rPr>
        <w:t>შპს „</w:t>
      </w:r>
      <w:r w:rsidR="00AF558B">
        <w:rPr>
          <w:lang w:val="ka-GE"/>
        </w:rPr>
        <w:t>აგროინვესტი</w:t>
      </w:r>
      <w:r w:rsidRPr="00BA407F">
        <w:rPr>
          <w:lang w:val="ka-GE"/>
        </w:rPr>
        <w:t xml:space="preserve">“ </w:t>
      </w:r>
      <w:r w:rsidR="00697035" w:rsidRPr="00BA407F">
        <w:rPr>
          <w:lang w:val="ka-GE"/>
        </w:rPr>
        <w:t xml:space="preserve">(საიდენტიფიკაციო კოდი: </w:t>
      </w:r>
      <w:r w:rsidR="00AF558B">
        <w:rPr>
          <w:rFonts w:eastAsia="Calibri" w:cs="Times New Roman"/>
          <w:lang w:val="ka-GE"/>
        </w:rPr>
        <w:t>402172724</w:t>
      </w:r>
      <w:r w:rsidR="00697035" w:rsidRPr="00BA407F">
        <w:rPr>
          <w:lang w:val="ka-GE"/>
        </w:rPr>
        <w:t>)</w:t>
      </w:r>
      <w:r w:rsidR="00697035" w:rsidRPr="00697035">
        <w:rPr>
          <w:lang w:val="ru-RU"/>
        </w:rPr>
        <w:t xml:space="preserve"> </w:t>
      </w:r>
      <w:r w:rsidR="00AF558B">
        <w:rPr>
          <w:lang w:val="ka-GE"/>
        </w:rPr>
        <w:t>ფლობს 194 ჰა მიწის ფართობს, თეთრიწყაროს მუნიციპალიტეტის, სოფ. ხაიშის მიმდებარედ. აღნიშნიშნული ფართობიდან 121 ჰა ტერიტორია არ ირწყვება, ხოლო დანარჩენი 73 ჰა ირწყვება ალგეთის წყალსაცავიდან, არსებული სამელიორაციო სისტემის საშუალებით.</w:t>
      </w:r>
    </w:p>
    <w:p w:rsidR="00593780" w:rsidRPr="00AF558B" w:rsidRDefault="00AF558B" w:rsidP="00127562">
      <w:pPr>
        <w:spacing w:before="120"/>
        <w:jc w:val="both"/>
        <w:rPr>
          <w:lang w:val="ka-GE"/>
        </w:rPr>
      </w:pPr>
      <w:r>
        <w:rPr>
          <w:lang w:val="ka-GE"/>
        </w:rPr>
        <w:t>იმისათვის, რომ გაიზარდოს 121 ჰა მიწის ფართობის მოსავლიანობა აუცილებელია მიყვანილ იქნას სარწყავი წყალი, ამ მიზნის განხორცილებეისათვის, ოპტიმალური ვარიანტია მდი</w:t>
      </w:r>
      <w:r w:rsidR="00E71F86">
        <w:rPr>
          <w:lang w:val="ka-GE"/>
        </w:rPr>
        <w:t>ნ</w:t>
      </w:r>
      <w:r>
        <w:rPr>
          <w:lang w:val="ka-GE"/>
        </w:rPr>
        <w:t>არე ხრამიდან სარწყავი წყლის ამოტუმბვა</w:t>
      </w:r>
      <w:r w:rsidR="00127562">
        <w:rPr>
          <w:lang w:val="ka-GE"/>
        </w:rPr>
        <w:t>.</w:t>
      </w:r>
      <w:r>
        <w:rPr>
          <w:lang w:val="ka-GE"/>
        </w:rPr>
        <w:t xml:space="preserve"> </w:t>
      </w:r>
    </w:p>
    <w:p w:rsidR="001F455B" w:rsidRDefault="00127562" w:rsidP="00697035">
      <w:pPr>
        <w:spacing w:before="120"/>
        <w:jc w:val="both"/>
        <w:rPr>
          <w:rFonts w:eastAsia="Times New Roman" w:cs="Times New Roman"/>
          <w:lang w:val="ka-GE"/>
        </w:rPr>
      </w:pPr>
      <w:bookmarkStart w:id="0" w:name="_Hlk9715751"/>
      <w:r>
        <w:rPr>
          <w:lang w:val="ka-GE"/>
        </w:rPr>
        <w:t xml:space="preserve">შესაბამისად </w:t>
      </w:r>
      <w:r w:rsidR="00697035" w:rsidRPr="00697035">
        <w:rPr>
          <w:lang w:val="ka-GE"/>
        </w:rPr>
        <w:t xml:space="preserve">პროექტი მიეკუთვნება </w:t>
      </w:r>
      <w:r w:rsidR="00697035" w:rsidRPr="00697035">
        <w:rPr>
          <w:rFonts w:eastAsia="Times New Roman" w:cs="Times New Roman"/>
          <w:lang w:val="ka-GE"/>
        </w:rPr>
        <w:t xml:space="preserve">საქართველოს კანონის „გარემოსდაცვითი შეფასების კოდექსის“ მე-2 დანართით განსაზღვრული საქმიანობების ნუსხას, კერძოდ: პუნქტი </w:t>
      </w:r>
      <w:r w:rsidRPr="00127562">
        <w:rPr>
          <w:rFonts w:eastAsia="Times New Roman" w:cs="Times New Roman"/>
          <w:lang w:val="ka-GE"/>
        </w:rPr>
        <w:t>1.3. სამელიორაციო ს</w:t>
      </w:r>
      <w:r>
        <w:rPr>
          <w:rFonts w:eastAsia="Times New Roman" w:cs="Times New Roman"/>
          <w:lang w:val="ka-GE"/>
        </w:rPr>
        <w:t>ისტემის მოწყობა და ექსპლუატაცია</w:t>
      </w:r>
      <w:r w:rsidR="00697035" w:rsidRPr="00697035">
        <w:rPr>
          <w:rFonts w:eastAsia="Times New Roman" w:cs="Times New Roman"/>
          <w:lang w:val="ka-GE"/>
        </w:rPr>
        <w:t xml:space="preserve">. </w:t>
      </w:r>
      <w:r w:rsidR="001F455B">
        <w:rPr>
          <w:rFonts w:eastAsia="Times New Roman" w:cs="Times New Roman"/>
          <w:lang w:val="ka-GE"/>
        </w:rPr>
        <w:t>კანონის მოთხოვნით</w:t>
      </w:r>
      <w:r w:rsidR="00697035" w:rsidRPr="00697035">
        <w:rPr>
          <w:rFonts w:eastAsia="Times New Roman" w:cs="Times New Roman"/>
          <w:lang w:val="ka-GE"/>
        </w:rPr>
        <w:t xml:space="preserve"> საქმიანობა ექვემდებარება კოდექსის მე-7 მუხლით გაწერილ სკრინინგის პროცედურას. </w:t>
      </w:r>
    </w:p>
    <w:p w:rsidR="00697035" w:rsidRDefault="001F455B" w:rsidP="00697035">
      <w:pPr>
        <w:spacing w:before="120"/>
        <w:jc w:val="both"/>
        <w:rPr>
          <w:lang w:val="ka-GE"/>
        </w:rPr>
      </w:pPr>
      <w:r>
        <w:rPr>
          <w:rFonts w:eastAsia="Times New Roman" w:cs="Times New Roman"/>
          <w:lang w:val="ka-GE"/>
        </w:rPr>
        <w:t xml:space="preserve">ზემოაღნიშნულის </w:t>
      </w:r>
      <w:r w:rsidR="00697035" w:rsidRPr="00697035">
        <w:rPr>
          <w:rFonts w:eastAsia="Times New Roman" w:cs="Times New Roman"/>
          <w:lang w:val="ka-GE"/>
        </w:rPr>
        <w:t>შესაბამისად ამავე მუხლის მე-2 პუნქტის მოთხოვნის საფუძველზე წარმოგიდგენთ სკრინინგის განცხადებას</w:t>
      </w:r>
      <w:r w:rsidR="00127562">
        <w:rPr>
          <w:rFonts w:eastAsia="Times New Roman" w:cs="Times New Roman"/>
          <w:lang w:val="ka-GE"/>
        </w:rPr>
        <w:t>,</w:t>
      </w:r>
      <w:r w:rsidR="00697035" w:rsidRPr="00697035">
        <w:rPr>
          <w:rFonts w:eastAsia="Times New Roman" w:cs="Times New Roman"/>
          <w:lang w:val="ka-GE"/>
        </w:rPr>
        <w:t xml:space="preserve"> </w:t>
      </w:r>
      <w:r w:rsidR="00697035" w:rsidRPr="00697035">
        <w:rPr>
          <w:lang w:val="ka-GE"/>
        </w:rPr>
        <w:t xml:space="preserve"> </w:t>
      </w:r>
      <w:r w:rsidR="00127562">
        <w:rPr>
          <w:lang w:val="ka-GE"/>
        </w:rPr>
        <w:t>თეთრიწყაროს მუნიციპალიტეტში სოფ. ხაიშთან სამელიორაციო სისტემის მოწყობა</w:t>
      </w:r>
      <w:r w:rsidR="00697035" w:rsidRPr="00697035">
        <w:rPr>
          <w:lang w:val="ka-GE"/>
        </w:rPr>
        <w:t>-ექსპლუატაციისთვის</w:t>
      </w:r>
      <w:r w:rsidR="00644721">
        <w:rPr>
          <w:lang w:val="ka-GE"/>
        </w:rPr>
        <w:t>.</w:t>
      </w:r>
    </w:p>
    <w:bookmarkEnd w:id="0"/>
    <w:p w:rsidR="00697035" w:rsidRPr="00697035" w:rsidRDefault="00697035" w:rsidP="00697035">
      <w:pPr>
        <w:spacing w:after="0"/>
        <w:jc w:val="both"/>
        <w:rPr>
          <w:lang w:val="ka-GE"/>
        </w:rPr>
      </w:pPr>
      <w:r w:rsidRPr="00697035">
        <w:rPr>
          <w:lang w:val="ka-GE"/>
        </w:rPr>
        <w:t>წერილს დანართის სახით თან ერთვის კოდექსის მე-7 მუხლის მე-4 პუნქტით მოთხოვნილი ინფორმაცია, კერძოდ:</w:t>
      </w:r>
    </w:p>
    <w:p w:rsidR="00697035" w:rsidRPr="00697035" w:rsidRDefault="00697035" w:rsidP="00697035">
      <w:pPr>
        <w:numPr>
          <w:ilvl w:val="0"/>
          <w:numId w:val="3"/>
        </w:numPr>
        <w:contextualSpacing/>
        <w:rPr>
          <w:lang w:val="ka-GE"/>
        </w:rPr>
      </w:pPr>
      <w:r w:rsidRPr="00697035">
        <w:rPr>
          <w:lang w:val="ka-GE"/>
        </w:rPr>
        <w:t>ინფორმაცია დაგეგმილი საქმიანობის შესახებ;</w:t>
      </w:r>
    </w:p>
    <w:p w:rsidR="00697035" w:rsidRPr="00697035" w:rsidRDefault="00697035" w:rsidP="00A03ECF">
      <w:pPr>
        <w:numPr>
          <w:ilvl w:val="0"/>
          <w:numId w:val="3"/>
        </w:numPr>
        <w:ind w:left="714" w:hanging="357"/>
        <w:rPr>
          <w:lang w:val="ka-GE"/>
        </w:rPr>
      </w:pPr>
      <w:r w:rsidRPr="00697035">
        <w:rPr>
          <w:lang w:val="ka-GE"/>
        </w:rPr>
        <w:t>ინფორმაცია დაგეგმილი საქმიანობის მახასიათებლების, განხორციელების ადგილისა და შესაძლო ზემოქმედების ხასიათის შესახებ.</w:t>
      </w:r>
    </w:p>
    <w:p w:rsidR="00697035" w:rsidRPr="00697035" w:rsidRDefault="00697035" w:rsidP="00A03ECF">
      <w:pPr>
        <w:spacing w:before="120"/>
        <w:jc w:val="both"/>
        <w:rPr>
          <w:lang w:val="ka-GE"/>
        </w:rPr>
      </w:pPr>
      <w:r w:rsidRPr="00697035">
        <w:rPr>
          <w:lang w:val="ka-GE"/>
        </w:rPr>
        <w:t xml:space="preserve">გთხოვთ განიხილოთ წარმოდგენილი დოკუმენტაცია და მიიღოთ გადაწყვეტილება იმის თაობაზე, ექვემდებარება თუ არა დაგეგმილი საქმიანობა გზშ-ს. </w:t>
      </w:r>
    </w:p>
    <w:p w:rsidR="00697035" w:rsidRPr="00697035" w:rsidRDefault="00697035" w:rsidP="00A03ECF">
      <w:pPr>
        <w:spacing w:before="120"/>
        <w:jc w:val="both"/>
        <w:rPr>
          <w:lang w:val="ka-GE"/>
        </w:rPr>
      </w:pPr>
      <w:r w:rsidRPr="00697035">
        <w:rPr>
          <w:lang w:val="ka-GE"/>
        </w:rPr>
        <w:t>ამასთანვე ვთვლით, რომ წერილის დანართში წარმოდგენილი ინფორმაცია საკმაოდ დეტალურად ასახავს პროექტის გახორციელების შედეგად მოსალოდნელ გარემოზე ზემოქმედების საკითხებს.</w:t>
      </w:r>
    </w:p>
    <w:p w:rsidR="00697035" w:rsidRPr="00697035" w:rsidRDefault="00697035" w:rsidP="00697035">
      <w:pPr>
        <w:jc w:val="both"/>
        <w:rPr>
          <w:lang w:val="ka-GE"/>
        </w:rPr>
      </w:pPr>
    </w:p>
    <w:p w:rsidR="00697035" w:rsidRPr="00127562" w:rsidRDefault="00697035" w:rsidP="00697035">
      <w:pPr>
        <w:spacing w:after="0"/>
        <w:jc w:val="both"/>
      </w:pPr>
      <w:r w:rsidRPr="00127562">
        <w:rPr>
          <w:lang w:val="ka-GE"/>
        </w:rPr>
        <w:t>პატივისცემით</w:t>
      </w:r>
      <w:r w:rsidRPr="00127562">
        <w:t>,</w:t>
      </w:r>
    </w:p>
    <w:p w:rsidR="00697035" w:rsidRPr="00127562" w:rsidRDefault="00697035" w:rsidP="00697035">
      <w:pPr>
        <w:jc w:val="both"/>
        <w:rPr>
          <w:lang w:val="ka-GE"/>
        </w:rPr>
      </w:pPr>
    </w:p>
    <w:p w:rsidR="00697035" w:rsidRPr="00127562" w:rsidRDefault="00127562" w:rsidP="00697035">
      <w:pPr>
        <w:spacing w:after="0"/>
        <w:jc w:val="both"/>
        <w:rPr>
          <w:lang w:val="ka-GE"/>
        </w:rPr>
      </w:pPr>
      <w:r>
        <w:rPr>
          <w:lang w:val="ka-GE"/>
        </w:rPr>
        <w:t>ვლადიმერ ბაკურაძე</w:t>
      </w:r>
    </w:p>
    <w:p w:rsidR="00697035" w:rsidRPr="00127562" w:rsidRDefault="00697035" w:rsidP="00697035">
      <w:pPr>
        <w:jc w:val="both"/>
        <w:rPr>
          <w:lang w:val="ka-GE"/>
        </w:rPr>
      </w:pPr>
    </w:p>
    <w:p w:rsidR="00697035" w:rsidRPr="00697035" w:rsidRDefault="00127562" w:rsidP="00697035">
      <w:pPr>
        <w:spacing w:after="0"/>
        <w:jc w:val="both"/>
        <w:rPr>
          <w:lang w:val="ka-GE"/>
        </w:rPr>
      </w:pPr>
      <w:r w:rsidRPr="00127562">
        <w:rPr>
          <w:lang w:val="ka-GE"/>
        </w:rPr>
        <w:t>შპს „აგროინვესტი“</w:t>
      </w:r>
      <w:r w:rsidR="00644721" w:rsidRPr="00127562">
        <w:rPr>
          <w:lang w:val="ka-GE"/>
        </w:rPr>
        <w:t xml:space="preserve">-ს </w:t>
      </w:r>
      <w:r w:rsidR="00697035" w:rsidRPr="00127562">
        <w:rPr>
          <w:lang w:val="ka-GE"/>
        </w:rPr>
        <w:t>დირექტორი</w:t>
      </w:r>
    </w:p>
    <w:p w:rsidR="008043AB" w:rsidRDefault="008043AB">
      <w:pPr>
        <w:spacing w:after="160" w:line="259" w:lineRule="auto"/>
        <w:rPr>
          <w:b/>
          <w:sz w:val="24"/>
          <w:lang w:val="ka-GE"/>
        </w:rPr>
      </w:pPr>
      <w:r>
        <w:rPr>
          <w:b/>
          <w:sz w:val="24"/>
          <w:lang w:val="ka-GE"/>
        </w:rPr>
        <w:br w:type="page"/>
      </w:r>
    </w:p>
    <w:p w:rsidR="00D15967" w:rsidRPr="000C36CA" w:rsidRDefault="00127562" w:rsidP="00E31FAD">
      <w:pPr>
        <w:jc w:val="center"/>
        <w:rPr>
          <w:b/>
          <w:sz w:val="24"/>
          <w:lang w:val="ka-GE"/>
        </w:rPr>
      </w:pPr>
      <w:r>
        <w:rPr>
          <w:b/>
          <w:sz w:val="24"/>
          <w:lang w:val="ka-GE"/>
        </w:rPr>
        <w:lastRenderedPageBreak/>
        <w:t>თეთრიწყაროს</w:t>
      </w:r>
      <w:r w:rsidR="001E7E18" w:rsidRPr="000C36CA">
        <w:rPr>
          <w:b/>
          <w:sz w:val="24"/>
          <w:lang w:val="ka-GE"/>
        </w:rPr>
        <w:t xml:space="preserve"> მუნიციპალიტეტში </w:t>
      </w:r>
      <w:r>
        <w:rPr>
          <w:b/>
          <w:sz w:val="24"/>
          <w:lang w:val="ka-GE"/>
        </w:rPr>
        <w:t xml:space="preserve">სოფელ ხაიშთან </w:t>
      </w:r>
      <w:r w:rsidR="001E7E18" w:rsidRPr="000C36CA">
        <w:rPr>
          <w:b/>
          <w:sz w:val="24"/>
          <w:lang w:val="ka-GE"/>
        </w:rPr>
        <w:t xml:space="preserve"> </w:t>
      </w:r>
      <w:r w:rsidRPr="00127562">
        <w:rPr>
          <w:b/>
          <w:sz w:val="24"/>
          <w:lang w:val="ka-GE"/>
        </w:rPr>
        <w:t>194</w:t>
      </w:r>
      <w:r>
        <w:rPr>
          <w:b/>
          <w:sz w:val="24"/>
          <w:lang w:val="ka-GE"/>
        </w:rPr>
        <w:t xml:space="preserve"> ჰა ტერიტორიისთვის სამელიორაციო ქსელის</w:t>
      </w:r>
      <w:r w:rsidR="001048A7">
        <w:rPr>
          <w:b/>
          <w:sz w:val="24"/>
        </w:rPr>
        <w:t xml:space="preserve"> </w:t>
      </w:r>
      <w:r w:rsidR="001048A7" w:rsidRPr="00A8079B">
        <w:rPr>
          <w:b/>
          <w:sz w:val="24"/>
        </w:rPr>
        <w:t>(</w:t>
      </w:r>
      <w:r w:rsidRPr="00A8079B">
        <w:rPr>
          <w:b/>
          <w:sz w:val="24"/>
          <w:lang w:val="ka-GE"/>
        </w:rPr>
        <w:t>სიგრძით 1</w:t>
      </w:r>
      <w:r w:rsidR="00A8079B" w:rsidRPr="00A8079B">
        <w:rPr>
          <w:b/>
          <w:sz w:val="24"/>
          <w:lang w:val="ka-GE"/>
        </w:rPr>
        <w:t>,8</w:t>
      </w:r>
      <w:r w:rsidRPr="00A8079B">
        <w:rPr>
          <w:b/>
          <w:sz w:val="24"/>
          <w:lang w:val="ka-GE"/>
        </w:rPr>
        <w:t xml:space="preserve"> კმ</w:t>
      </w:r>
      <w:r w:rsidR="001048A7" w:rsidRPr="00A8079B">
        <w:rPr>
          <w:b/>
          <w:sz w:val="24"/>
        </w:rPr>
        <w:t xml:space="preserve">) </w:t>
      </w:r>
      <w:r w:rsidRPr="00A8079B">
        <w:rPr>
          <w:b/>
          <w:sz w:val="24"/>
          <w:lang w:val="ka-GE"/>
        </w:rPr>
        <w:t>და 3000 მ</w:t>
      </w:r>
      <w:r w:rsidRPr="00A8079B">
        <w:rPr>
          <w:b/>
          <w:sz w:val="24"/>
          <w:vertAlign w:val="superscript"/>
          <w:lang w:val="ka-GE"/>
        </w:rPr>
        <w:t xml:space="preserve">3 </w:t>
      </w:r>
      <w:r w:rsidR="001048A7" w:rsidRPr="00A8079B">
        <w:rPr>
          <w:b/>
          <w:sz w:val="24"/>
          <w:lang w:val="ka-GE"/>
        </w:rPr>
        <w:t xml:space="preserve">მოცულობის </w:t>
      </w:r>
      <w:r w:rsidRPr="00A8079B">
        <w:rPr>
          <w:b/>
          <w:sz w:val="24"/>
          <w:lang w:val="ka-GE"/>
        </w:rPr>
        <w:t xml:space="preserve">წყლის რეზერუარის </w:t>
      </w:r>
      <w:r w:rsidR="00E31FAD" w:rsidRPr="00A8079B">
        <w:rPr>
          <w:b/>
          <w:sz w:val="24"/>
          <w:lang w:val="ka-GE"/>
        </w:rPr>
        <w:t>მ</w:t>
      </w:r>
      <w:r w:rsidRPr="00A8079B">
        <w:rPr>
          <w:b/>
          <w:sz w:val="24"/>
          <w:lang w:val="ka-GE"/>
        </w:rPr>
        <w:t>ოწყობი</w:t>
      </w:r>
      <w:r w:rsidR="00E31FAD" w:rsidRPr="00A8079B">
        <w:rPr>
          <w:b/>
          <w:sz w:val="24"/>
          <w:lang w:val="ka-GE"/>
        </w:rPr>
        <w:t>ს და ექსპლუატაციის</w:t>
      </w:r>
      <w:r w:rsidR="00E31FAD" w:rsidRPr="000C36CA">
        <w:rPr>
          <w:b/>
          <w:sz w:val="24"/>
          <w:lang w:val="ka-GE"/>
        </w:rPr>
        <w:t xml:space="preserve"> პროექტის</w:t>
      </w:r>
      <w:r w:rsidR="004712F0" w:rsidRPr="000C36CA">
        <w:rPr>
          <w:b/>
          <w:sz w:val="24"/>
          <w:lang w:val="ka-GE"/>
        </w:rPr>
        <w:t xml:space="preserve"> სკინინინგის განაცხადის</w:t>
      </w:r>
    </w:p>
    <w:p w:rsidR="00945E91" w:rsidRDefault="00945E91" w:rsidP="00D15967">
      <w:pPr>
        <w:jc w:val="center"/>
        <w:rPr>
          <w:b/>
          <w:sz w:val="32"/>
          <w:lang w:val="ka-GE"/>
        </w:rPr>
      </w:pPr>
    </w:p>
    <w:p w:rsidR="00D15967" w:rsidRPr="00637ABF" w:rsidRDefault="00D15967" w:rsidP="00D15967">
      <w:pPr>
        <w:jc w:val="center"/>
        <w:rPr>
          <w:b/>
          <w:sz w:val="32"/>
          <w:lang w:val="ka-GE"/>
        </w:rPr>
      </w:pPr>
      <w:r w:rsidRPr="00637ABF">
        <w:rPr>
          <w:b/>
          <w:sz w:val="32"/>
          <w:lang w:val="ka-GE"/>
        </w:rPr>
        <w:t>დანართი</w:t>
      </w:r>
    </w:p>
    <w:p w:rsidR="003308FA" w:rsidRPr="003308FA" w:rsidRDefault="003308FA">
      <w:pPr>
        <w:rPr>
          <w:lang w:val="ka-GE"/>
        </w:rPr>
      </w:pPr>
      <w:r w:rsidRPr="003308FA">
        <w:rPr>
          <w:lang w:val="ka-GE"/>
        </w:rPr>
        <w:t>სარჩევი</w:t>
      </w:r>
    </w:p>
    <w:bookmarkStart w:id="1" w:name="_GoBack"/>
    <w:bookmarkEnd w:id="1"/>
    <w:p w:rsidR="00A01B54" w:rsidRDefault="003308FA">
      <w:pPr>
        <w:pStyle w:val="TOC1"/>
        <w:tabs>
          <w:tab w:val="left" w:pos="442"/>
          <w:tab w:val="right" w:leader="dot" w:pos="9629"/>
        </w:tabs>
        <w:rPr>
          <w:rFonts w:asciiTheme="minorHAnsi" w:eastAsiaTheme="minorEastAsia" w:hAnsiTheme="minorHAnsi"/>
          <w:noProof/>
        </w:rPr>
      </w:pPr>
      <w:r>
        <w:rPr>
          <w:b/>
          <w:lang w:val="ka-GE"/>
        </w:rPr>
        <w:fldChar w:fldCharType="begin"/>
      </w:r>
      <w:r>
        <w:rPr>
          <w:b/>
          <w:lang w:val="ka-GE"/>
        </w:rPr>
        <w:instrText xml:space="preserve"> TOC \o "1-3" \h \z \u </w:instrText>
      </w:r>
      <w:r>
        <w:rPr>
          <w:b/>
          <w:lang w:val="ka-GE"/>
        </w:rPr>
        <w:fldChar w:fldCharType="separate"/>
      </w:r>
      <w:hyperlink w:anchor="_Toc62645901" w:history="1">
        <w:r w:rsidR="00A01B54" w:rsidRPr="0086247F">
          <w:rPr>
            <w:rStyle w:val="Hyperlink"/>
            <w:noProof/>
            <w:lang w:val="ka-GE"/>
          </w:rPr>
          <w:t>1</w:t>
        </w:r>
        <w:r w:rsidR="00A01B54">
          <w:rPr>
            <w:rFonts w:asciiTheme="minorHAnsi" w:eastAsiaTheme="minorEastAsia" w:hAnsiTheme="minorHAnsi"/>
            <w:noProof/>
          </w:rPr>
          <w:tab/>
        </w:r>
        <w:r w:rsidR="00A01B54" w:rsidRPr="0086247F">
          <w:rPr>
            <w:rStyle w:val="Hyperlink"/>
            <w:noProof/>
            <w:lang w:val="ka-GE"/>
          </w:rPr>
          <w:t>შესავალი</w:t>
        </w:r>
        <w:r w:rsidR="00A01B54">
          <w:rPr>
            <w:noProof/>
            <w:webHidden/>
          </w:rPr>
          <w:tab/>
        </w:r>
        <w:r w:rsidR="00A01B54">
          <w:rPr>
            <w:noProof/>
            <w:webHidden/>
          </w:rPr>
          <w:fldChar w:fldCharType="begin"/>
        </w:r>
        <w:r w:rsidR="00A01B54">
          <w:rPr>
            <w:noProof/>
            <w:webHidden/>
          </w:rPr>
          <w:instrText xml:space="preserve"> PAGEREF _Toc62645901 \h </w:instrText>
        </w:r>
        <w:r w:rsidR="00A01B54">
          <w:rPr>
            <w:noProof/>
            <w:webHidden/>
          </w:rPr>
        </w:r>
        <w:r w:rsidR="00A01B54">
          <w:rPr>
            <w:noProof/>
            <w:webHidden/>
          </w:rPr>
          <w:fldChar w:fldCharType="separate"/>
        </w:r>
        <w:r w:rsidR="00A01B54">
          <w:rPr>
            <w:noProof/>
            <w:webHidden/>
          </w:rPr>
          <w:t>2</w:t>
        </w:r>
        <w:r w:rsidR="00A01B54">
          <w:rPr>
            <w:noProof/>
            <w:webHidden/>
          </w:rPr>
          <w:fldChar w:fldCharType="end"/>
        </w:r>
      </w:hyperlink>
    </w:p>
    <w:p w:rsidR="00A01B54" w:rsidRDefault="00A01B54">
      <w:pPr>
        <w:pStyle w:val="TOC1"/>
        <w:tabs>
          <w:tab w:val="left" w:pos="442"/>
          <w:tab w:val="right" w:leader="dot" w:pos="9629"/>
        </w:tabs>
        <w:rPr>
          <w:rFonts w:asciiTheme="minorHAnsi" w:eastAsiaTheme="minorEastAsia" w:hAnsiTheme="minorHAnsi"/>
          <w:noProof/>
        </w:rPr>
      </w:pPr>
      <w:hyperlink w:anchor="_Toc62645902" w:history="1">
        <w:r w:rsidRPr="0086247F">
          <w:rPr>
            <w:rStyle w:val="Hyperlink"/>
            <w:noProof/>
            <w:lang w:val="ka-GE"/>
          </w:rPr>
          <w:t>2</w:t>
        </w:r>
        <w:r>
          <w:rPr>
            <w:rFonts w:asciiTheme="minorHAnsi" w:eastAsiaTheme="minorEastAsia" w:hAnsiTheme="minorHAnsi"/>
            <w:noProof/>
          </w:rPr>
          <w:tab/>
        </w:r>
        <w:r w:rsidRPr="0086247F">
          <w:rPr>
            <w:rStyle w:val="Hyperlink"/>
            <w:noProof/>
            <w:lang w:val="ka-GE"/>
          </w:rPr>
          <w:t>პროექტის ადგილმდებარეობა და საპროექტო ტრასის აღწერა</w:t>
        </w:r>
        <w:r>
          <w:rPr>
            <w:noProof/>
            <w:webHidden/>
          </w:rPr>
          <w:tab/>
        </w:r>
        <w:r>
          <w:rPr>
            <w:noProof/>
            <w:webHidden/>
          </w:rPr>
          <w:fldChar w:fldCharType="begin"/>
        </w:r>
        <w:r>
          <w:rPr>
            <w:noProof/>
            <w:webHidden/>
          </w:rPr>
          <w:instrText xml:space="preserve"> PAGEREF _Toc62645902 \h </w:instrText>
        </w:r>
        <w:r>
          <w:rPr>
            <w:noProof/>
            <w:webHidden/>
          </w:rPr>
        </w:r>
        <w:r>
          <w:rPr>
            <w:noProof/>
            <w:webHidden/>
          </w:rPr>
          <w:fldChar w:fldCharType="separate"/>
        </w:r>
        <w:r>
          <w:rPr>
            <w:noProof/>
            <w:webHidden/>
          </w:rPr>
          <w:t>3</w:t>
        </w:r>
        <w:r>
          <w:rPr>
            <w:noProof/>
            <w:webHidden/>
          </w:rPr>
          <w:fldChar w:fldCharType="end"/>
        </w:r>
      </w:hyperlink>
    </w:p>
    <w:p w:rsidR="00A01B54" w:rsidRDefault="00A01B54">
      <w:pPr>
        <w:pStyle w:val="TOC1"/>
        <w:tabs>
          <w:tab w:val="left" w:pos="442"/>
          <w:tab w:val="right" w:leader="dot" w:pos="9629"/>
        </w:tabs>
        <w:rPr>
          <w:rFonts w:asciiTheme="minorHAnsi" w:eastAsiaTheme="minorEastAsia" w:hAnsiTheme="minorHAnsi"/>
          <w:noProof/>
        </w:rPr>
      </w:pPr>
      <w:hyperlink w:anchor="_Toc62645903" w:history="1">
        <w:r w:rsidRPr="0086247F">
          <w:rPr>
            <w:rStyle w:val="Hyperlink"/>
            <w:rFonts w:eastAsia="Times New Roman" w:cs="Arial"/>
            <w:noProof/>
            <w:lang w:val="ka-GE"/>
          </w:rPr>
          <w:t>3</w:t>
        </w:r>
        <w:r>
          <w:rPr>
            <w:rFonts w:asciiTheme="minorHAnsi" w:eastAsiaTheme="minorEastAsia" w:hAnsiTheme="minorHAnsi"/>
            <w:noProof/>
          </w:rPr>
          <w:tab/>
        </w:r>
        <w:r w:rsidRPr="0086247F">
          <w:rPr>
            <w:rStyle w:val="Hyperlink"/>
            <w:noProof/>
            <w:lang w:val="ka-GE"/>
          </w:rPr>
          <w:t>პროექტის აღწერა</w:t>
        </w:r>
        <w:r>
          <w:rPr>
            <w:noProof/>
            <w:webHidden/>
          </w:rPr>
          <w:tab/>
        </w:r>
        <w:r>
          <w:rPr>
            <w:noProof/>
            <w:webHidden/>
          </w:rPr>
          <w:fldChar w:fldCharType="begin"/>
        </w:r>
        <w:r>
          <w:rPr>
            <w:noProof/>
            <w:webHidden/>
          </w:rPr>
          <w:instrText xml:space="preserve"> PAGEREF _Toc62645903 \h </w:instrText>
        </w:r>
        <w:r>
          <w:rPr>
            <w:noProof/>
            <w:webHidden/>
          </w:rPr>
        </w:r>
        <w:r>
          <w:rPr>
            <w:noProof/>
            <w:webHidden/>
          </w:rPr>
          <w:fldChar w:fldCharType="separate"/>
        </w:r>
        <w:r>
          <w:rPr>
            <w:noProof/>
            <w:webHidden/>
          </w:rPr>
          <w:t>7</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04" w:history="1">
        <w:r w:rsidRPr="0086247F">
          <w:rPr>
            <w:rStyle w:val="Hyperlink"/>
            <w:noProof/>
          </w:rPr>
          <w:t>3.1</w:t>
        </w:r>
        <w:r>
          <w:rPr>
            <w:rFonts w:asciiTheme="minorHAnsi" w:eastAsiaTheme="minorEastAsia" w:hAnsiTheme="minorHAnsi"/>
            <w:noProof/>
            <w:sz w:val="22"/>
          </w:rPr>
          <w:tab/>
        </w:r>
        <w:r w:rsidRPr="0086247F">
          <w:rPr>
            <w:rStyle w:val="Hyperlink"/>
            <w:noProof/>
          </w:rPr>
          <w:t>სარწყავი სისტემა და ქსელი</w:t>
        </w:r>
        <w:r>
          <w:rPr>
            <w:noProof/>
            <w:webHidden/>
          </w:rPr>
          <w:tab/>
        </w:r>
        <w:r>
          <w:rPr>
            <w:noProof/>
            <w:webHidden/>
          </w:rPr>
          <w:fldChar w:fldCharType="begin"/>
        </w:r>
        <w:r>
          <w:rPr>
            <w:noProof/>
            <w:webHidden/>
          </w:rPr>
          <w:instrText xml:space="preserve"> PAGEREF _Toc62645904 \h </w:instrText>
        </w:r>
        <w:r>
          <w:rPr>
            <w:noProof/>
            <w:webHidden/>
          </w:rPr>
        </w:r>
        <w:r>
          <w:rPr>
            <w:noProof/>
            <w:webHidden/>
          </w:rPr>
          <w:fldChar w:fldCharType="separate"/>
        </w:r>
        <w:r>
          <w:rPr>
            <w:noProof/>
            <w:webHidden/>
          </w:rPr>
          <w:t>7</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05" w:history="1">
        <w:r w:rsidRPr="0086247F">
          <w:rPr>
            <w:rStyle w:val="Hyperlink"/>
            <w:noProof/>
          </w:rPr>
          <w:t>3.2</w:t>
        </w:r>
        <w:r>
          <w:rPr>
            <w:rFonts w:asciiTheme="minorHAnsi" w:eastAsiaTheme="minorEastAsia" w:hAnsiTheme="minorHAnsi"/>
            <w:noProof/>
            <w:sz w:val="22"/>
          </w:rPr>
          <w:tab/>
        </w:r>
        <w:r w:rsidRPr="0086247F">
          <w:rPr>
            <w:rStyle w:val="Hyperlink"/>
            <w:noProof/>
          </w:rPr>
          <w:t>სამშენებლო სამუშაოების ორგანიზაცია</w:t>
        </w:r>
        <w:r>
          <w:rPr>
            <w:noProof/>
            <w:webHidden/>
          </w:rPr>
          <w:tab/>
        </w:r>
        <w:r>
          <w:rPr>
            <w:noProof/>
            <w:webHidden/>
          </w:rPr>
          <w:fldChar w:fldCharType="begin"/>
        </w:r>
        <w:r>
          <w:rPr>
            <w:noProof/>
            <w:webHidden/>
          </w:rPr>
          <w:instrText xml:space="preserve"> PAGEREF _Toc62645905 \h </w:instrText>
        </w:r>
        <w:r>
          <w:rPr>
            <w:noProof/>
            <w:webHidden/>
          </w:rPr>
        </w:r>
        <w:r>
          <w:rPr>
            <w:noProof/>
            <w:webHidden/>
          </w:rPr>
          <w:fldChar w:fldCharType="separate"/>
        </w:r>
        <w:r>
          <w:rPr>
            <w:noProof/>
            <w:webHidden/>
          </w:rPr>
          <w:t>7</w:t>
        </w:r>
        <w:r>
          <w:rPr>
            <w:noProof/>
            <w:webHidden/>
          </w:rPr>
          <w:fldChar w:fldCharType="end"/>
        </w:r>
      </w:hyperlink>
    </w:p>
    <w:p w:rsidR="00A01B54" w:rsidRDefault="00A01B54">
      <w:pPr>
        <w:pStyle w:val="TOC1"/>
        <w:tabs>
          <w:tab w:val="left" w:pos="442"/>
          <w:tab w:val="right" w:leader="dot" w:pos="9629"/>
        </w:tabs>
        <w:rPr>
          <w:rFonts w:asciiTheme="minorHAnsi" w:eastAsiaTheme="minorEastAsia" w:hAnsiTheme="minorHAnsi"/>
          <w:noProof/>
        </w:rPr>
      </w:pPr>
      <w:hyperlink w:anchor="_Toc62645906" w:history="1">
        <w:r w:rsidRPr="0086247F">
          <w:rPr>
            <w:rStyle w:val="Hyperlink"/>
            <w:rFonts w:eastAsia="Times New Roman"/>
            <w:noProof/>
            <w:lang w:val="ka-GE"/>
          </w:rPr>
          <w:t>4</w:t>
        </w:r>
        <w:r>
          <w:rPr>
            <w:rFonts w:asciiTheme="minorHAnsi" w:eastAsiaTheme="minorEastAsia" w:hAnsiTheme="minorHAnsi"/>
            <w:noProof/>
          </w:rPr>
          <w:tab/>
        </w:r>
        <w:r w:rsidRPr="0086247F">
          <w:rPr>
            <w:rStyle w:val="Hyperlink"/>
            <w:rFonts w:eastAsia="Times New Roman"/>
            <w:noProof/>
            <w:lang w:val="ka-GE"/>
          </w:rPr>
          <w:t>საქმიანობის შედეგად მოსალოდნელი ზემოქმედებების აღწერა</w:t>
        </w:r>
        <w:r>
          <w:rPr>
            <w:noProof/>
            <w:webHidden/>
          </w:rPr>
          <w:tab/>
        </w:r>
        <w:r>
          <w:rPr>
            <w:noProof/>
            <w:webHidden/>
          </w:rPr>
          <w:fldChar w:fldCharType="begin"/>
        </w:r>
        <w:r>
          <w:rPr>
            <w:noProof/>
            <w:webHidden/>
          </w:rPr>
          <w:instrText xml:space="preserve"> PAGEREF _Toc62645906 \h </w:instrText>
        </w:r>
        <w:r>
          <w:rPr>
            <w:noProof/>
            <w:webHidden/>
          </w:rPr>
        </w:r>
        <w:r>
          <w:rPr>
            <w:noProof/>
            <w:webHidden/>
          </w:rPr>
          <w:fldChar w:fldCharType="separate"/>
        </w:r>
        <w:r>
          <w:rPr>
            <w:noProof/>
            <w:webHidden/>
          </w:rPr>
          <w:t>14</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07" w:history="1">
        <w:r w:rsidRPr="0086247F">
          <w:rPr>
            <w:rStyle w:val="Hyperlink"/>
            <w:rFonts w:eastAsia="Times New Roman" w:cs="Sylfaen"/>
            <w:noProof/>
            <w:lang w:eastAsia="ru-RU"/>
          </w:rPr>
          <w:t>4.1</w:t>
        </w:r>
        <w:r>
          <w:rPr>
            <w:rFonts w:asciiTheme="minorHAnsi" w:eastAsiaTheme="minorEastAsia" w:hAnsiTheme="minorHAnsi"/>
            <w:noProof/>
            <w:sz w:val="22"/>
          </w:rPr>
          <w:tab/>
        </w:r>
        <w:r w:rsidRPr="0086247F">
          <w:rPr>
            <w:rStyle w:val="Hyperlink"/>
            <w:rFonts w:eastAsia="Times New Roman"/>
            <w:noProof/>
            <w:lang w:eastAsia="ru-RU"/>
          </w:rPr>
          <w:t>მავნე ნივთიერებების გაფრქვევა ატმოსფერულ ჰაერში</w:t>
        </w:r>
        <w:r>
          <w:rPr>
            <w:noProof/>
            <w:webHidden/>
          </w:rPr>
          <w:tab/>
        </w:r>
        <w:r>
          <w:rPr>
            <w:noProof/>
            <w:webHidden/>
          </w:rPr>
          <w:fldChar w:fldCharType="begin"/>
        </w:r>
        <w:r>
          <w:rPr>
            <w:noProof/>
            <w:webHidden/>
          </w:rPr>
          <w:instrText xml:space="preserve"> PAGEREF _Toc62645907 \h </w:instrText>
        </w:r>
        <w:r>
          <w:rPr>
            <w:noProof/>
            <w:webHidden/>
          </w:rPr>
        </w:r>
        <w:r>
          <w:rPr>
            <w:noProof/>
            <w:webHidden/>
          </w:rPr>
          <w:fldChar w:fldCharType="separate"/>
        </w:r>
        <w:r>
          <w:rPr>
            <w:noProof/>
            <w:webHidden/>
          </w:rPr>
          <w:t>14</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08" w:history="1">
        <w:r w:rsidRPr="0086247F">
          <w:rPr>
            <w:rStyle w:val="Hyperlink"/>
            <w:rFonts w:eastAsia="Times New Roman"/>
            <w:noProof/>
            <w:lang w:eastAsia="ru-RU"/>
          </w:rPr>
          <w:t>4.2</w:t>
        </w:r>
        <w:r>
          <w:rPr>
            <w:rFonts w:asciiTheme="minorHAnsi" w:eastAsiaTheme="minorEastAsia" w:hAnsiTheme="minorHAnsi"/>
            <w:noProof/>
            <w:sz w:val="22"/>
          </w:rPr>
          <w:tab/>
        </w:r>
        <w:r w:rsidRPr="0086247F">
          <w:rPr>
            <w:rStyle w:val="Hyperlink"/>
            <w:rFonts w:eastAsia="Times New Roman"/>
            <w:noProof/>
            <w:lang w:eastAsia="ru-RU"/>
          </w:rPr>
          <w:t>ხმაურის და ვიბრაციის გავრცელება</w:t>
        </w:r>
        <w:r>
          <w:rPr>
            <w:noProof/>
            <w:webHidden/>
          </w:rPr>
          <w:tab/>
        </w:r>
        <w:r>
          <w:rPr>
            <w:noProof/>
            <w:webHidden/>
          </w:rPr>
          <w:fldChar w:fldCharType="begin"/>
        </w:r>
        <w:r>
          <w:rPr>
            <w:noProof/>
            <w:webHidden/>
          </w:rPr>
          <w:instrText xml:space="preserve"> PAGEREF _Toc62645908 \h </w:instrText>
        </w:r>
        <w:r>
          <w:rPr>
            <w:noProof/>
            <w:webHidden/>
          </w:rPr>
        </w:r>
        <w:r>
          <w:rPr>
            <w:noProof/>
            <w:webHidden/>
          </w:rPr>
          <w:fldChar w:fldCharType="separate"/>
        </w:r>
        <w:r>
          <w:rPr>
            <w:noProof/>
            <w:webHidden/>
          </w:rPr>
          <w:t>15</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09" w:history="1">
        <w:r w:rsidRPr="0086247F">
          <w:rPr>
            <w:rStyle w:val="Hyperlink"/>
            <w:noProof/>
          </w:rPr>
          <w:t>4.3</w:t>
        </w:r>
        <w:r>
          <w:rPr>
            <w:rFonts w:asciiTheme="minorHAnsi" w:eastAsiaTheme="minorEastAsia" w:hAnsiTheme="minorHAnsi"/>
            <w:noProof/>
            <w:sz w:val="22"/>
          </w:rPr>
          <w:tab/>
        </w:r>
        <w:r w:rsidRPr="0086247F">
          <w:rPr>
            <w:rStyle w:val="Hyperlink"/>
            <w:noProof/>
          </w:rPr>
          <w:t>ზემოქმედება გეოლოგიურ გარემოზე</w:t>
        </w:r>
        <w:r>
          <w:rPr>
            <w:noProof/>
            <w:webHidden/>
          </w:rPr>
          <w:tab/>
        </w:r>
        <w:r>
          <w:rPr>
            <w:noProof/>
            <w:webHidden/>
          </w:rPr>
          <w:fldChar w:fldCharType="begin"/>
        </w:r>
        <w:r>
          <w:rPr>
            <w:noProof/>
            <w:webHidden/>
          </w:rPr>
          <w:instrText xml:space="preserve"> PAGEREF _Toc62645909 \h </w:instrText>
        </w:r>
        <w:r>
          <w:rPr>
            <w:noProof/>
            <w:webHidden/>
          </w:rPr>
        </w:r>
        <w:r>
          <w:rPr>
            <w:noProof/>
            <w:webHidden/>
          </w:rPr>
          <w:fldChar w:fldCharType="separate"/>
        </w:r>
        <w:r>
          <w:rPr>
            <w:noProof/>
            <w:webHidden/>
          </w:rPr>
          <w:t>15</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0" w:history="1">
        <w:r w:rsidRPr="0086247F">
          <w:rPr>
            <w:rStyle w:val="Hyperlink"/>
            <w:noProof/>
          </w:rPr>
          <w:t>4.4</w:t>
        </w:r>
        <w:r>
          <w:rPr>
            <w:rFonts w:asciiTheme="minorHAnsi" w:eastAsiaTheme="minorEastAsia" w:hAnsiTheme="minorHAnsi"/>
            <w:noProof/>
            <w:sz w:val="22"/>
          </w:rPr>
          <w:tab/>
        </w:r>
        <w:r w:rsidRPr="0086247F">
          <w:rPr>
            <w:rStyle w:val="Hyperlink"/>
            <w:noProof/>
          </w:rPr>
          <w:t>ზემოქმედება წყლის გარემოზე</w:t>
        </w:r>
        <w:r>
          <w:rPr>
            <w:noProof/>
            <w:webHidden/>
          </w:rPr>
          <w:tab/>
        </w:r>
        <w:r>
          <w:rPr>
            <w:noProof/>
            <w:webHidden/>
          </w:rPr>
          <w:fldChar w:fldCharType="begin"/>
        </w:r>
        <w:r>
          <w:rPr>
            <w:noProof/>
            <w:webHidden/>
          </w:rPr>
          <w:instrText xml:space="preserve"> PAGEREF _Toc62645910 \h </w:instrText>
        </w:r>
        <w:r>
          <w:rPr>
            <w:noProof/>
            <w:webHidden/>
          </w:rPr>
        </w:r>
        <w:r>
          <w:rPr>
            <w:noProof/>
            <w:webHidden/>
          </w:rPr>
          <w:fldChar w:fldCharType="separate"/>
        </w:r>
        <w:r>
          <w:rPr>
            <w:noProof/>
            <w:webHidden/>
          </w:rPr>
          <w:t>16</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1" w:history="1">
        <w:r w:rsidRPr="0086247F">
          <w:rPr>
            <w:rStyle w:val="Hyperlink"/>
            <w:noProof/>
          </w:rPr>
          <w:t>4.5</w:t>
        </w:r>
        <w:r>
          <w:rPr>
            <w:rFonts w:asciiTheme="minorHAnsi" w:eastAsiaTheme="minorEastAsia" w:hAnsiTheme="minorHAnsi"/>
            <w:noProof/>
            <w:sz w:val="22"/>
          </w:rPr>
          <w:tab/>
        </w:r>
        <w:r w:rsidRPr="0086247F">
          <w:rPr>
            <w:rStyle w:val="Hyperlink"/>
            <w:noProof/>
          </w:rPr>
          <w:t>ზემოქმედება ნიადაგის ნაყოფიერ ფენაზე და გრუნტის ხარისხზე</w:t>
        </w:r>
        <w:r>
          <w:rPr>
            <w:noProof/>
            <w:webHidden/>
          </w:rPr>
          <w:tab/>
        </w:r>
        <w:r>
          <w:rPr>
            <w:noProof/>
            <w:webHidden/>
          </w:rPr>
          <w:fldChar w:fldCharType="begin"/>
        </w:r>
        <w:r>
          <w:rPr>
            <w:noProof/>
            <w:webHidden/>
          </w:rPr>
          <w:instrText xml:space="preserve"> PAGEREF _Toc62645911 \h </w:instrText>
        </w:r>
        <w:r>
          <w:rPr>
            <w:noProof/>
            <w:webHidden/>
          </w:rPr>
        </w:r>
        <w:r>
          <w:rPr>
            <w:noProof/>
            <w:webHidden/>
          </w:rPr>
          <w:fldChar w:fldCharType="separate"/>
        </w:r>
        <w:r>
          <w:rPr>
            <w:noProof/>
            <w:webHidden/>
          </w:rPr>
          <w:t>17</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2" w:history="1">
        <w:r w:rsidRPr="0086247F">
          <w:rPr>
            <w:rStyle w:val="Hyperlink"/>
            <w:noProof/>
          </w:rPr>
          <w:t>4.6</w:t>
        </w:r>
        <w:r>
          <w:rPr>
            <w:rFonts w:asciiTheme="minorHAnsi" w:eastAsiaTheme="minorEastAsia" w:hAnsiTheme="minorHAnsi"/>
            <w:noProof/>
            <w:sz w:val="22"/>
          </w:rPr>
          <w:tab/>
        </w:r>
        <w:r w:rsidRPr="0086247F">
          <w:rPr>
            <w:rStyle w:val="Hyperlink"/>
            <w:noProof/>
          </w:rPr>
          <w:t>ზემოქმედება ბიოლოგიურ გარემოზე</w:t>
        </w:r>
        <w:r>
          <w:rPr>
            <w:noProof/>
            <w:webHidden/>
          </w:rPr>
          <w:tab/>
        </w:r>
        <w:r>
          <w:rPr>
            <w:noProof/>
            <w:webHidden/>
          </w:rPr>
          <w:fldChar w:fldCharType="begin"/>
        </w:r>
        <w:r>
          <w:rPr>
            <w:noProof/>
            <w:webHidden/>
          </w:rPr>
          <w:instrText xml:space="preserve"> PAGEREF _Toc62645912 \h </w:instrText>
        </w:r>
        <w:r>
          <w:rPr>
            <w:noProof/>
            <w:webHidden/>
          </w:rPr>
        </w:r>
        <w:r>
          <w:rPr>
            <w:noProof/>
            <w:webHidden/>
          </w:rPr>
          <w:fldChar w:fldCharType="separate"/>
        </w:r>
        <w:r>
          <w:rPr>
            <w:noProof/>
            <w:webHidden/>
          </w:rPr>
          <w:t>18</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3" w:history="1">
        <w:r w:rsidRPr="0086247F">
          <w:rPr>
            <w:rStyle w:val="Hyperlink"/>
            <w:noProof/>
          </w:rPr>
          <w:t>4.7</w:t>
        </w:r>
        <w:r>
          <w:rPr>
            <w:rFonts w:asciiTheme="minorHAnsi" w:eastAsiaTheme="minorEastAsia" w:hAnsiTheme="minorHAnsi"/>
            <w:noProof/>
            <w:sz w:val="22"/>
          </w:rPr>
          <w:tab/>
        </w:r>
        <w:r w:rsidRPr="0086247F">
          <w:rPr>
            <w:rStyle w:val="Hyperlink"/>
            <w:noProof/>
          </w:rPr>
          <w:t>ნარჩენები</w:t>
        </w:r>
        <w:r>
          <w:rPr>
            <w:noProof/>
            <w:webHidden/>
          </w:rPr>
          <w:tab/>
        </w:r>
        <w:r>
          <w:rPr>
            <w:noProof/>
            <w:webHidden/>
          </w:rPr>
          <w:fldChar w:fldCharType="begin"/>
        </w:r>
        <w:r>
          <w:rPr>
            <w:noProof/>
            <w:webHidden/>
          </w:rPr>
          <w:instrText xml:space="preserve"> PAGEREF _Toc62645913 \h </w:instrText>
        </w:r>
        <w:r>
          <w:rPr>
            <w:noProof/>
            <w:webHidden/>
          </w:rPr>
        </w:r>
        <w:r>
          <w:rPr>
            <w:noProof/>
            <w:webHidden/>
          </w:rPr>
          <w:fldChar w:fldCharType="separate"/>
        </w:r>
        <w:r>
          <w:rPr>
            <w:noProof/>
            <w:webHidden/>
          </w:rPr>
          <w:t>20</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4" w:history="1">
        <w:r w:rsidRPr="0086247F">
          <w:rPr>
            <w:rStyle w:val="Hyperlink"/>
            <w:noProof/>
          </w:rPr>
          <w:t>4.8</w:t>
        </w:r>
        <w:r>
          <w:rPr>
            <w:rFonts w:asciiTheme="minorHAnsi" w:eastAsiaTheme="minorEastAsia" w:hAnsiTheme="minorHAnsi"/>
            <w:noProof/>
            <w:sz w:val="22"/>
          </w:rPr>
          <w:tab/>
        </w:r>
        <w:r w:rsidRPr="0086247F">
          <w:rPr>
            <w:rStyle w:val="Hyperlink"/>
            <w:noProof/>
          </w:rPr>
          <w:t>შესაძლო ვიზუალურ-ლანდშაფტური ცვლილება</w:t>
        </w:r>
        <w:r>
          <w:rPr>
            <w:noProof/>
            <w:webHidden/>
          </w:rPr>
          <w:tab/>
        </w:r>
        <w:r>
          <w:rPr>
            <w:noProof/>
            <w:webHidden/>
          </w:rPr>
          <w:fldChar w:fldCharType="begin"/>
        </w:r>
        <w:r>
          <w:rPr>
            <w:noProof/>
            <w:webHidden/>
          </w:rPr>
          <w:instrText xml:space="preserve"> PAGEREF _Toc62645914 \h </w:instrText>
        </w:r>
        <w:r>
          <w:rPr>
            <w:noProof/>
            <w:webHidden/>
          </w:rPr>
        </w:r>
        <w:r>
          <w:rPr>
            <w:noProof/>
            <w:webHidden/>
          </w:rPr>
          <w:fldChar w:fldCharType="separate"/>
        </w:r>
        <w:r>
          <w:rPr>
            <w:noProof/>
            <w:webHidden/>
          </w:rPr>
          <w:t>21</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5" w:history="1">
        <w:r w:rsidRPr="0086247F">
          <w:rPr>
            <w:rStyle w:val="Hyperlink"/>
            <w:noProof/>
          </w:rPr>
          <w:t>4.9</w:t>
        </w:r>
        <w:r>
          <w:rPr>
            <w:rFonts w:asciiTheme="minorHAnsi" w:eastAsiaTheme="minorEastAsia" w:hAnsiTheme="minorHAnsi"/>
            <w:noProof/>
            <w:sz w:val="22"/>
          </w:rPr>
          <w:tab/>
        </w:r>
        <w:r w:rsidRPr="0086247F">
          <w:rPr>
            <w:rStyle w:val="Hyperlink"/>
            <w:noProof/>
          </w:rPr>
          <w:t>ადამიანის უსაფრთხოებასთან დაკავშირებული რისკები</w:t>
        </w:r>
        <w:r>
          <w:rPr>
            <w:noProof/>
            <w:webHidden/>
          </w:rPr>
          <w:tab/>
        </w:r>
        <w:r>
          <w:rPr>
            <w:noProof/>
            <w:webHidden/>
          </w:rPr>
          <w:fldChar w:fldCharType="begin"/>
        </w:r>
        <w:r>
          <w:rPr>
            <w:noProof/>
            <w:webHidden/>
          </w:rPr>
          <w:instrText xml:space="preserve"> PAGEREF _Toc62645915 \h </w:instrText>
        </w:r>
        <w:r>
          <w:rPr>
            <w:noProof/>
            <w:webHidden/>
          </w:rPr>
        </w:r>
        <w:r>
          <w:rPr>
            <w:noProof/>
            <w:webHidden/>
          </w:rPr>
          <w:fldChar w:fldCharType="separate"/>
        </w:r>
        <w:r>
          <w:rPr>
            <w:noProof/>
            <w:webHidden/>
          </w:rPr>
          <w:t>21</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6" w:history="1">
        <w:r w:rsidRPr="0086247F">
          <w:rPr>
            <w:rStyle w:val="Hyperlink"/>
            <w:noProof/>
          </w:rPr>
          <w:t>4.10</w:t>
        </w:r>
        <w:r>
          <w:rPr>
            <w:rFonts w:asciiTheme="minorHAnsi" w:eastAsiaTheme="minorEastAsia" w:hAnsiTheme="minorHAnsi"/>
            <w:noProof/>
            <w:sz w:val="22"/>
          </w:rPr>
          <w:tab/>
        </w:r>
        <w:r w:rsidRPr="0086247F">
          <w:rPr>
            <w:rStyle w:val="Hyperlink"/>
            <w:noProof/>
          </w:rPr>
          <w:t>საქმიანობის მასშტაბი</w:t>
        </w:r>
        <w:r>
          <w:rPr>
            <w:noProof/>
            <w:webHidden/>
          </w:rPr>
          <w:tab/>
        </w:r>
        <w:r>
          <w:rPr>
            <w:noProof/>
            <w:webHidden/>
          </w:rPr>
          <w:fldChar w:fldCharType="begin"/>
        </w:r>
        <w:r>
          <w:rPr>
            <w:noProof/>
            <w:webHidden/>
          </w:rPr>
          <w:instrText xml:space="preserve"> PAGEREF _Toc62645916 \h </w:instrText>
        </w:r>
        <w:r>
          <w:rPr>
            <w:noProof/>
            <w:webHidden/>
          </w:rPr>
        </w:r>
        <w:r>
          <w:rPr>
            <w:noProof/>
            <w:webHidden/>
          </w:rPr>
          <w:fldChar w:fldCharType="separate"/>
        </w:r>
        <w:r>
          <w:rPr>
            <w:noProof/>
            <w:webHidden/>
          </w:rPr>
          <w:t>21</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7" w:history="1">
        <w:r w:rsidRPr="0086247F">
          <w:rPr>
            <w:rStyle w:val="Hyperlink"/>
            <w:rFonts w:eastAsia="Times New Roman"/>
            <w:noProof/>
            <w:lang w:eastAsia="ru-RU"/>
          </w:rPr>
          <w:t>4.11</w:t>
        </w:r>
        <w:r>
          <w:rPr>
            <w:rFonts w:asciiTheme="minorHAnsi" w:eastAsiaTheme="minorEastAsia" w:hAnsiTheme="minorHAnsi"/>
            <w:noProof/>
            <w:sz w:val="22"/>
          </w:rPr>
          <w:tab/>
        </w:r>
        <w:r w:rsidRPr="0086247F">
          <w:rPr>
            <w:rStyle w:val="Hyperlink"/>
            <w:rFonts w:eastAsia="Times New Roman"/>
            <w:noProof/>
            <w:lang w:eastAsia="ru-RU"/>
          </w:rPr>
          <w:t>არსებულ საქმიანობასთან ან/და დაგეგმილ საქმიანობასთან კუმულაციური ზემოქმედების რისკები</w:t>
        </w:r>
        <w:r>
          <w:rPr>
            <w:noProof/>
            <w:webHidden/>
          </w:rPr>
          <w:tab/>
        </w:r>
        <w:r>
          <w:rPr>
            <w:noProof/>
            <w:webHidden/>
          </w:rPr>
          <w:fldChar w:fldCharType="begin"/>
        </w:r>
        <w:r>
          <w:rPr>
            <w:noProof/>
            <w:webHidden/>
          </w:rPr>
          <w:instrText xml:space="preserve"> PAGEREF _Toc62645917 \h </w:instrText>
        </w:r>
        <w:r>
          <w:rPr>
            <w:noProof/>
            <w:webHidden/>
          </w:rPr>
        </w:r>
        <w:r>
          <w:rPr>
            <w:noProof/>
            <w:webHidden/>
          </w:rPr>
          <w:fldChar w:fldCharType="separate"/>
        </w:r>
        <w:r>
          <w:rPr>
            <w:noProof/>
            <w:webHidden/>
          </w:rPr>
          <w:t>21</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8" w:history="1">
        <w:r w:rsidRPr="0086247F">
          <w:rPr>
            <w:rStyle w:val="Hyperlink"/>
            <w:rFonts w:eastAsia="Times New Roman"/>
            <w:noProof/>
            <w:lang w:eastAsia="ru-RU"/>
          </w:rPr>
          <w:t>4.12</w:t>
        </w:r>
        <w:r>
          <w:rPr>
            <w:rFonts w:asciiTheme="minorHAnsi" w:eastAsiaTheme="minorEastAsia" w:hAnsiTheme="minorHAnsi"/>
            <w:noProof/>
            <w:sz w:val="22"/>
          </w:rPr>
          <w:tab/>
        </w:r>
        <w:r w:rsidRPr="0086247F">
          <w:rPr>
            <w:rStyle w:val="Hyperlink"/>
            <w:rFonts w:eastAsia="Times New Roman"/>
            <w:noProof/>
            <w:lang w:eastAsia="ru-RU"/>
          </w:rPr>
          <w:t>ბუნებრივი რესურსების გამოყენება</w:t>
        </w:r>
        <w:r>
          <w:rPr>
            <w:noProof/>
            <w:webHidden/>
          </w:rPr>
          <w:tab/>
        </w:r>
        <w:r>
          <w:rPr>
            <w:noProof/>
            <w:webHidden/>
          </w:rPr>
          <w:fldChar w:fldCharType="begin"/>
        </w:r>
        <w:r>
          <w:rPr>
            <w:noProof/>
            <w:webHidden/>
          </w:rPr>
          <w:instrText xml:space="preserve"> PAGEREF _Toc62645918 \h </w:instrText>
        </w:r>
        <w:r>
          <w:rPr>
            <w:noProof/>
            <w:webHidden/>
          </w:rPr>
        </w:r>
        <w:r>
          <w:rPr>
            <w:noProof/>
            <w:webHidden/>
          </w:rPr>
          <w:fldChar w:fldCharType="separate"/>
        </w:r>
        <w:r>
          <w:rPr>
            <w:noProof/>
            <w:webHidden/>
          </w:rPr>
          <w:t>21</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19" w:history="1">
        <w:r w:rsidRPr="0086247F">
          <w:rPr>
            <w:rStyle w:val="Hyperlink"/>
            <w:rFonts w:eastAsia="Times New Roman"/>
            <w:noProof/>
            <w:lang w:eastAsia="ru-RU"/>
          </w:rPr>
          <w:t>4.13</w:t>
        </w:r>
        <w:r>
          <w:rPr>
            <w:rFonts w:asciiTheme="minorHAnsi" w:eastAsiaTheme="minorEastAsia" w:hAnsiTheme="minorHAnsi"/>
            <w:noProof/>
            <w:sz w:val="22"/>
          </w:rPr>
          <w:tab/>
        </w:r>
        <w:r w:rsidRPr="0086247F">
          <w:rPr>
            <w:rStyle w:val="Hyperlink"/>
            <w:rFonts w:eastAsia="Times New Roman"/>
            <w:noProof/>
            <w:lang w:eastAsia="ru-RU"/>
          </w:rPr>
          <w:t>საქმიანობასთან დაკავშირებული მასშტაბური ავარიის ან/და კატასტროფის რისკები</w:t>
        </w:r>
        <w:r>
          <w:rPr>
            <w:noProof/>
            <w:webHidden/>
          </w:rPr>
          <w:tab/>
        </w:r>
        <w:r>
          <w:rPr>
            <w:noProof/>
            <w:webHidden/>
          </w:rPr>
          <w:fldChar w:fldCharType="begin"/>
        </w:r>
        <w:r>
          <w:rPr>
            <w:noProof/>
            <w:webHidden/>
          </w:rPr>
          <w:instrText xml:space="preserve"> PAGEREF _Toc62645919 \h </w:instrText>
        </w:r>
        <w:r>
          <w:rPr>
            <w:noProof/>
            <w:webHidden/>
          </w:rPr>
        </w:r>
        <w:r>
          <w:rPr>
            <w:noProof/>
            <w:webHidden/>
          </w:rPr>
          <w:fldChar w:fldCharType="separate"/>
        </w:r>
        <w:r>
          <w:rPr>
            <w:noProof/>
            <w:webHidden/>
          </w:rPr>
          <w:t>22</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0" w:history="1">
        <w:r w:rsidRPr="0086247F">
          <w:rPr>
            <w:rStyle w:val="Hyperlink"/>
            <w:noProof/>
          </w:rPr>
          <w:t>4.14</w:t>
        </w:r>
        <w:r>
          <w:rPr>
            <w:rFonts w:asciiTheme="minorHAnsi" w:eastAsiaTheme="minorEastAsia" w:hAnsiTheme="minorHAnsi"/>
            <w:noProof/>
            <w:sz w:val="22"/>
          </w:rPr>
          <w:tab/>
        </w:r>
        <w:r w:rsidRPr="0086247F">
          <w:rPr>
            <w:rStyle w:val="Hyperlink"/>
            <w:rFonts w:eastAsia="Times New Roman"/>
            <w:noProof/>
            <w:lang w:eastAsia="ru-RU"/>
          </w:rPr>
          <w:t xml:space="preserve">საქმიანობის თავსებადობა </w:t>
        </w:r>
        <w:r w:rsidRPr="0086247F">
          <w:rPr>
            <w:rStyle w:val="Hyperlink"/>
            <w:noProof/>
          </w:rPr>
          <w:t>ჭარბტენიან ტერიტორიასთან</w:t>
        </w:r>
        <w:r>
          <w:rPr>
            <w:noProof/>
            <w:webHidden/>
          </w:rPr>
          <w:tab/>
        </w:r>
        <w:r>
          <w:rPr>
            <w:noProof/>
            <w:webHidden/>
          </w:rPr>
          <w:fldChar w:fldCharType="begin"/>
        </w:r>
        <w:r>
          <w:rPr>
            <w:noProof/>
            <w:webHidden/>
          </w:rPr>
          <w:instrText xml:space="preserve"> PAGEREF _Toc62645920 \h </w:instrText>
        </w:r>
        <w:r>
          <w:rPr>
            <w:noProof/>
            <w:webHidden/>
          </w:rPr>
        </w:r>
        <w:r>
          <w:rPr>
            <w:noProof/>
            <w:webHidden/>
          </w:rPr>
          <w:fldChar w:fldCharType="separate"/>
        </w:r>
        <w:r>
          <w:rPr>
            <w:noProof/>
            <w:webHidden/>
          </w:rPr>
          <w:t>22</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1" w:history="1">
        <w:r w:rsidRPr="0086247F">
          <w:rPr>
            <w:rStyle w:val="Hyperlink"/>
            <w:noProof/>
          </w:rPr>
          <w:t>4.15</w:t>
        </w:r>
        <w:r>
          <w:rPr>
            <w:rFonts w:asciiTheme="minorHAnsi" w:eastAsiaTheme="minorEastAsia" w:hAnsiTheme="minorHAnsi"/>
            <w:noProof/>
            <w:sz w:val="22"/>
          </w:rPr>
          <w:tab/>
        </w:r>
        <w:r w:rsidRPr="0086247F">
          <w:rPr>
            <w:rStyle w:val="Hyperlink"/>
            <w:rFonts w:eastAsia="Times New Roman"/>
            <w:noProof/>
            <w:lang w:eastAsia="ru-RU"/>
          </w:rPr>
          <w:t>საქმიანობის თავსებადობა შავი ზღვის სანაპირო ზოლთან</w:t>
        </w:r>
        <w:r>
          <w:rPr>
            <w:noProof/>
            <w:webHidden/>
          </w:rPr>
          <w:tab/>
        </w:r>
        <w:r>
          <w:rPr>
            <w:noProof/>
            <w:webHidden/>
          </w:rPr>
          <w:fldChar w:fldCharType="begin"/>
        </w:r>
        <w:r>
          <w:rPr>
            <w:noProof/>
            <w:webHidden/>
          </w:rPr>
          <w:instrText xml:space="preserve"> PAGEREF _Toc62645921 \h </w:instrText>
        </w:r>
        <w:r>
          <w:rPr>
            <w:noProof/>
            <w:webHidden/>
          </w:rPr>
        </w:r>
        <w:r>
          <w:rPr>
            <w:noProof/>
            <w:webHidden/>
          </w:rPr>
          <w:fldChar w:fldCharType="separate"/>
        </w:r>
        <w:r>
          <w:rPr>
            <w:noProof/>
            <w:webHidden/>
          </w:rPr>
          <w:t>22</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2" w:history="1">
        <w:r w:rsidRPr="0086247F">
          <w:rPr>
            <w:rStyle w:val="Hyperlink"/>
            <w:rFonts w:eastAsia="Times New Roman"/>
            <w:noProof/>
            <w:lang w:eastAsia="ru-RU"/>
          </w:rPr>
          <w:t>4.16</w:t>
        </w:r>
        <w:r>
          <w:rPr>
            <w:rFonts w:asciiTheme="minorHAnsi" w:eastAsiaTheme="minorEastAsia" w:hAnsiTheme="minorHAnsi"/>
            <w:noProof/>
            <w:sz w:val="22"/>
          </w:rPr>
          <w:tab/>
        </w:r>
        <w:r w:rsidRPr="0086247F">
          <w:rPr>
            <w:rStyle w:val="Hyperlink"/>
            <w:rFonts w:eastAsia="Times New Roman"/>
            <w:noProof/>
            <w:lang w:eastAsia="ru-RU"/>
          </w:rPr>
          <w:t>საქმიანობის თავსებადობა ტყით მჭიდროდ დაფარულ ტერიტორიასთან</w:t>
        </w:r>
        <w:r>
          <w:rPr>
            <w:noProof/>
            <w:webHidden/>
          </w:rPr>
          <w:tab/>
        </w:r>
        <w:r>
          <w:rPr>
            <w:noProof/>
            <w:webHidden/>
          </w:rPr>
          <w:fldChar w:fldCharType="begin"/>
        </w:r>
        <w:r>
          <w:rPr>
            <w:noProof/>
            <w:webHidden/>
          </w:rPr>
          <w:instrText xml:space="preserve"> PAGEREF _Toc62645922 \h </w:instrText>
        </w:r>
        <w:r>
          <w:rPr>
            <w:noProof/>
            <w:webHidden/>
          </w:rPr>
        </w:r>
        <w:r>
          <w:rPr>
            <w:noProof/>
            <w:webHidden/>
          </w:rPr>
          <w:fldChar w:fldCharType="separate"/>
        </w:r>
        <w:r>
          <w:rPr>
            <w:noProof/>
            <w:webHidden/>
          </w:rPr>
          <w:t>22</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3" w:history="1">
        <w:r w:rsidRPr="0086247F">
          <w:rPr>
            <w:rStyle w:val="Hyperlink"/>
            <w:rFonts w:eastAsia="Times New Roman"/>
            <w:noProof/>
            <w:lang w:eastAsia="ru-RU"/>
          </w:rPr>
          <w:t>4.17</w:t>
        </w:r>
        <w:r>
          <w:rPr>
            <w:rFonts w:asciiTheme="minorHAnsi" w:eastAsiaTheme="minorEastAsia" w:hAnsiTheme="minorHAnsi"/>
            <w:noProof/>
            <w:sz w:val="22"/>
          </w:rPr>
          <w:tab/>
        </w:r>
        <w:r w:rsidRPr="0086247F">
          <w:rPr>
            <w:rStyle w:val="Hyperlink"/>
            <w:rFonts w:eastAsia="Times New Roman"/>
            <w:noProof/>
            <w:lang w:eastAsia="ru-RU"/>
          </w:rPr>
          <w:t>საქმიანობის თავსებადობა დაცულ ტერიტორიებთან</w:t>
        </w:r>
        <w:r>
          <w:rPr>
            <w:noProof/>
            <w:webHidden/>
          </w:rPr>
          <w:tab/>
        </w:r>
        <w:r>
          <w:rPr>
            <w:noProof/>
            <w:webHidden/>
          </w:rPr>
          <w:fldChar w:fldCharType="begin"/>
        </w:r>
        <w:r>
          <w:rPr>
            <w:noProof/>
            <w:webHidden/>
          </w:rPr>
          <w:instrText xml:space="preserve"> PAGEREF _Toc62645923 \h </w:instrText>
        </w:r>
        <w:r>
          <w:rPr>
            <w:noProof/>
            <w:webHidden/>
          </w:rPr>
        </w:r>
        <w:r>
          <w:rPr>
            <w:noProof/>
            <w:webHidden/>
          </w:rPr>
          <w:fldChar w:fldCharType="separate"/>
        </w:r>
        <w:r>
          <w:rPr>
            <w:noProof/>
            <w:webHidden/>
          </w:rPr>
          <w:t>22</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4" w:history="1">
        <w:r w:rsidRPr="0086247F">
          <w:rPr>
            <w:rStyle w:val="Hyperlink"/>
            <w:rFonts w:eastAsia="Times New Roman"/>
            <w:noProof/>
            <w:lang w:eastAsia="ru-RU"/>
          </w:rPr>
          <w:t>4.18</w:t>
        </w:r>
        <w:r>
          <w:rPr>
            <w:rFonts w:asciiTheme="minorHAnsi" w:eastAsiaTheme="minorEastAsia" w:hAnsiTheme="minorHAnsi"/>
            <w:noProof/>
            <w:sz w:val="22"/>
          </w:rPr>
          <w:tab/>
        </w:r>
        <w:r w:rsidRPr="0086247F">
          <w:rPr>
            <w:rStyle w:val="Hyperlink"/>
            <w:rFonts w:eastAsia="Times New Roman"/>
            <w:noProof/>
            <w:lang w:eastAsia="ru-RU"/>
          </w:rPr>
          <w:t>დაგეგმილი საქმიანობის თავსებადობა მჭიდროდ დასახლებულ ტერიტორიასთან</w:t>
        </w:r>
        <w:r>
          <w:rPr>
            <w:noProof/>
            <w:webHidden/>
          </w:rPr>
          <w:tab/>
        </w:r>
        <w:r>
          <w:rPr>
            <w:noProof/>
            <w:webHidden/>
          </w:rPr>
          <w:fldChar w:fldCharType="begin"/>
        </w:r>
        <w:r>
          <w:rPr>
            <w:noProof/>
            <w:webHidden/>
          </w:rPr>
          <w:instrText xml:space="preserve"> PAGEREF _Toc62645924 \h </w:instrText>
        </w:r>
        <w:r>
          <w:rPr>
            <w:noProof/>
            <w:webHidden/>
          </w:rPr>
        </w:r>
        <w:r>
          <w:rPr>
            <w:noProof/>
            <w:webHidden/>
          </w:rPr>
          <w:fldChar w:fldCharType="separate"/>
        </w:r>
        <w:r>
          <w:rPr>
            <w:noProof/>
            <w:webHidden/>
          </w:rPr>
          <w:t>22</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5" w:history="1">
        <w:r w:rsidRPr="0086247F">
          <w:rPr>
            <w:rStyle w:val="Hyperlink"/>
            <w:rFonts w:eastAsia="Times New Roman"/>
            <w:noProof/>
            <w:lang w:eastAsia="ru-RU"/>
          </w:rPr>
          <w:t>4.19</w:t>
        </w:r>
        <w:r>
          <w:rPr>
            <w:rFonts w:asciiTheme="minorHAnsi" w:eastAsiaTheme="minorEastAsia" w:hAnsiTheme="minorHAnsi"/>
            <w:noProof/>
            <w:sz w:val="22"/>
          </w:rPr>
          <w:tab/>
        </w:r>
        <w:r w:rsidRPr="0086247F">
          <w:rPr>
            <w:rStyle w:val="Hyperlink"/>
            <w:rFonts w:eastAsia="Times New Roman"/>
            <w:noProof/>
            <w:lang w:eastAsia="ru-RU"/>
          </w:rPr>
          <w:t>დაგეგმილი საქმიანობის თავსებადობა კულტურული მემკვიდრეობის ძეგლთან</w:t>
        </w:r>
        <w:r>
          <w:rPr>
            <w:noProof/>
            <w:webHidden/>
          </w:rPr>
          <w:tab/>
        </w:r>
        <w:r>
          <w:rPr>
            <w:noProof/>
            <w:webHidden/>
          </w:rPr>
          <w:fldChar w:fldCharType="begin"/>
        </w:r>
        <w:r>
          <w:rPr>
            <w:noProof/>
            <w:webHidden/>
          </w:rPr>
          <w:instrText xml:space="preserve"> PAGEREF _Toc62645925 \h </w:instrText>
        </w:r>
        <w:r>
          <w:rPr>
            <w:noProof/>
            <w:webHidden/>
          </w:rPr>
        </w:r>
        <w:r>
          <w:rPr>
            <w:noProof/>
            <w:webHidden/>
          </w:rPr>
          <w:fldChar w:fldCharType="separate"/>
        </w:r>
        <w:r>
          <w:rPr>
            <w:noProof/>
            <w:webHidden/>
          </w:rPr>
          <w:t>23</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6" w:history="1">
        <w:r w:rsidRPr="0086247F">
          <w:rPr>
            <w:rStyle w:val="Hyperlink"/>
            <w:noProof/>
          </w:rPr>
          <w:t>4.20</w:t>
        </w:r>
        <w:r>
          <w:rPr>
            <w:rFonts w:asciiTheme="minorHAnsi" w:eastAsiaTheme="minorEastAsia" w:hAnsiTheme="minorHAnsi"/>
            <w:noProof/>
            <w:sz w:val="22"/>
          </w:rPr>
          <w:tab/>
        </w:r>
        <w:r w:rsidRPr="0086247F">
          <w:rPr>
            <w:rStyle w:val="Hyperlink"/>
            <w:noProof/>
          </w:rPr>
          <w:t>ტრანსსასაზღვრო ზემოქმედება</w:t>
        </w:r>
        <w:r>
          <w:rPr>
            <w:noProof/>
            <w:webHidden/>
          </w:rPr>
          <w:tab/>
        </w:r>
        <w:r>
          <w:rPr>
            <w:noProof/>
            <w:webHidden/>
          </w:rPr>
          <w:fldChar w:fldCharType="begin"/>
        </w:r>
        <w:r>
          <w:rPr>
            <w:noProof/>
            <w:webHidden/>
          </w:rPr>
          <w:instrText xml:space="preserve"> PAGEREF _Toc62645926 \h </w:instrText>
        </w:r>
        <w:r>
          <w:rPr>
            <w:noProof/>
            <w:webHidden/>
          </w:rPr>
        </w:r>
        <w:r>
          <w:rPr>
            <w:noProof/>
            <w:webHidden/>
          </w:rPr>
          <w:fldChar w:fldCharType="separate"/>
        </w:r>
        <w:r>
          <w:rPr>
            <w:noProof/>
            <w:webHidden/>
          </w:rPr>
          <w:t>23</w:t>
        </w:r>
        <w:r>
          <w:rPr>
            <w:noProof/>
            <w:webHidden/>
          </w:rPr>
          <w:fldChar w:fldCharType="end"/>
        </w:r>
      </w:hyperlink>
    </w:p>
    <w:p w:rsidR="00A01B54" w:rsidRDefault="00A01B54">
      <w:pPr>
        <w:pStyle w:val="TOC1"/>
        <w:tabs>
          <w:tab w:val="left" w:pos="442"/>
          <w:tab w:val="right" w:leader="dot" w:pos="9629"/>
        </w:tabs>
        <w:rPr>
          <w:rFonts w:asciiTheme="minorHAnsi" w:eastAsiaTheme="minorEastAsia" w:hAnsiTheme="minorHAnsi"/>
          <w:noProof/>
        </w:rPr>
      </w:pPr>
      <w:hyperlink w:anchor="_Toc62645927" w:history="1">
        <w:r w:rsidRPr="0086247F">
          <w:rPr>
            <w:rStyle w:val="Hyperlink"/>
            <w:noProof/>
            <w:lang w:val="ka-GE"/>
          </w:rPr>
          <w:t>5</w:t>
        </w:r>
        <w:r>
          <w:rPr>
            <w:rFonts w:asciiTheme="minorHAnsi" w:eastAsiaTheme="minorEastAsia" w:hAnsiTheme="minorHAnsi"/>
            <w:noProof/>
          </w:rPr>
          <w:tab/>
        </w:r>
        <w:r w:rsidRPr="0086247F">
          <w:rPr>
            <w:rStyle w:val="Hyperlink"/>
            <w:noProof/>
            <w:lang w:val="ka-GE"/>
          </w:rPr>
          <w:t>ძირითადი დასკვნები</w:t>
        </w:r>
        <w:r>
          <w:rPr>
            <w:noProof/>
            <w:webHidden/>
          </w:rPr>
          <w:tab/>
        </w:r>
        <w:r>
          <w:rPr>
            <w:noProof/>
            <w:webHidden/>
          </w:rPr>
          <w:fldChar w:fldCharType="begin"/>
        </w:r>
        <w:r>
          <w:rPr>
            <w:noProof/>
            <w:webHidden/>
          </w:rPr>
          <w:instrText xml:space="preserve"> PAGEREF _Toc62645927 \h </w:instrText>
        </w:r>
        <w:r>
          <w:rPr>
            <w:noProof/>
            <w:webHidden/>
          </w:rPr>
        </w:r>
        <w:r>
          <w:rPr>
            <w:noProof/>
            <w:webHidden/>
          </w:rPr>
          <w:fldChar w:fldCharType="separate"/>
        </w:r>
        <w:r>
          <w:rPr>
            <w:noProof/>
            <w:webHidden/>
          </w:rPr>
          <w:t>24</w:t>
        </w:r>
        <w:r>
          <w:rPr>
            <w:noProof/>
            <w:webHidden/>
          </w:rPr>
          <w:fldChar w:fldCharType="end"/>
        </w:r>
      </w:hyperlink>
    </w:p>
    <w:p w:rsidR="00A01B54" w:rsidRDefault="00A01B54">
      <w:pPr>
        <w:pStyle w:val="TOC1"/>
        <w:tabs>
          <w:tab w:val="left" w:pos="442"/>
          <w:tab w:val="right" w:leader="dot" w:pos="9629"/>
        </w:tabs>
        <w:rPr>
          <w:rFonts w:asciiTheme="minorHAnsi" w:eastAsiaTheme="minorEastAsia" w:hAnsiTheme="minorHAnsi"/>
          <w:noProof/>
        </w:rPr>
      </w:pPr>
      <w:hyperlink w:anchor="_Toc62645928" w:history="1">
        <w:r w:rsidRPr="0086247F">
          <w:rPr>
            <w:rStyle w:val="Hyperlink"/>
            <w:noProof/>
            <w:lang w:val="ka-GE"/>
          </w:rPr>
          <w:t>6</w:t>
        </w:r>
        <w:r>
          <w:rPr>
            <w:rFonts w:asciiTheme="minorHAnsi" w:eastAsiaTheme="minorEastAsia" w:hAnsiTheme="minorHAnsi"/>
            <w:noProof/>
          </w:rPr>
          <w:tab/>
        </w:r>
        <w:r w:rsidRPr="0086247F">
          <w:rPr>
            <w:rStyle w:val="Hyperlink"/>
            <w:noProof/>
            <w:lang w:val="ka-GE"/>
          </w:rPr>
          <w:t>დანართები</w:t>
        </w:r>
        <w:r>
          <w:rPr>
            <w:noProof/>
            <w:webHidden/>
          </w:rPr>
          <w:tab/>
        </w:r>
        <w:r>
          <w:rPr>
            <w:noProof/>
            <w:webHidden/>
          </w:rPr>
          <w:fldChar w:fldCharType="begin"/>
        </w:r>
        <w:r>
          <w:rPr>
            <w:noProof/>
            <w:webHidden/>
          </w:rPr>
          <w:instrText xml:space="preserve"> PAGEREF _Toc62645928 \h </w:instrText>
        </w:r>
        <w:r>
          <w:rPr>
            <w:noProof/>
            <w:webHidden/>
          </w:rPr>
        </w:r>
        <w:r>
          <w:rPr>
            <w:noProof/>
            <w:webHidden/>
          </w:rPr>
          <w:fldChar w:fldCharType="separate"/>
        </w:r>
        <w:r>
          <w:rPr>
            <w:noProof/>
            <w:webHidden/>
          </w:rPr>
          <w:t>25</w:t>
        </w:r>
        <w:r>
          <w:rPr>
            <w:noProof/>
            <w:webHidden/>
          </w:rPr>
          <w:fldChar w:fldCharType="end"/>
        </w:r>
      </w:hyperlink>
    </w:p>
    <w:p w:rsidR="00A01B54" w:rsidRDefault="00A01B54">
      <w:pPr>
        <w:pStyle w:val="TOC2"/>
        <w:tabs>
          <w:tab w:val="left" w:pos="879"/>
          <w:tab w:val="right" w:leader="dot" w:pos="9629"/>
        </w:tabs>
        <w:rPr>
          <w:rFonts w:asciiTheme="minorHAnsi" w:eastAsiaTheme="minorEastAsia" w:hAnsiTheme="minorHAnsi"/>
          <w:noProof/>
          <w:sz w:val="22"/>
        </w:rPr>
      </w:pPr>
      <w:hyperlink w:anchor="_Toc62645929" w:history="1">
        <w:r w:rsidRPr="0086247F">
          <w:rPr>
            <w:rStyle w:val="Hyperlink"/>
            <w:noProof/>
          </w:rPr>
          <w:t>6.1</w:t>
        </w:r>
        <w:r>
          <w:rPr>
            <w:rFonts w:asciiTheme="minorHAnsi" w:eastAsiaTheme="minorEastAsia" w:hAnsiTheme="minorHAnsi"/>
            <w:noProof/>
            <w:sz w:val="22"/>
          </w:rPr>
          <w:tab/>
        </w:r>
        <w:r w:rsidRPr="0086247F">
          <w:rPr>
            <w:rStyle w:val="Hyperlink"/>
            <w:noProof/>
          </w:rPr>
          <w:t>დანართი 1 საპროექტო მილსადენის გრძივი პროფილი</w:t>
        </w:r>
        <w:r>
          <w:rPr>
            <w:noProof/>
            <w:webHidden/>
          </w:rPr>
          <w:tab/>
        </w:r>
        <w:r>
          <w:rPr>
            <w:noProof/>
            <w:webHidden/>
          </w:rPr>
          <w:fldChar w:fldCharType="begin"/>
        </w:r>
        <w:r>
          <w:rPr>
            <w:noProof/>
            <w:webHidden/>
          </w:rPr>
          <w:instrText xml:space="preserve"> PAGEREF _Toc62645929 \h </w:instrText>
        </w:r>
        <w:r>
          <w:rPr>
            <w:noProof/>
            <w:webHidden/>
          </w:rPr>
        </w:r>
        <w:r>
          <w:rPr>
            <w:noProof/>
            <w:webHidden/>
          </w:rPr>
          <w:fldChar w:fldCharType="separate"/>
        </w:r>
        <w:r>
          <w:rPr>
            <w:noProof/>
            <w:webHidden/>
          </w:rPr>
          <w:t>25</w:t>
        </w:r>
        <w:r>
          <w:rPr>
            <w:noProof/>
            <w:webHidden/>
          </w:rPr>
          <w:fldChar w:fldCharType="end"/>
        </w:r>
      </w:hyperlink>
    </w:p>
    <w:p w:rsidR="00A6611A" w:rsidRDefault="003308FA">
      <w:pPr>
        <w:rPr>
          <w:b/>
          <w:lang w:val="ka-GE"/>
        </w:rPr>
      </w:pPr>
      <w:r>
        <w:rPr>
          <w:b/>
          <w:lang w:val="ka-GE"/>
        </w:rPr>
        <w:fldChar w:fldCharType="end"/>
      </w:r>
    </w:p>
    <w:p w:rsidR="00A6611A" w:rsidRDefault="00A6611A">
      <w:pPr>
        <w:spacing w:after="160" w:line="259" w:lineRule="auto"/>
        <w:rPr>
          <w:b/>
          <w:lang w:val="ka-GE"/>
        </w:rPr>
      </w:pPr>
      <w:r>
        <w:rPr>
          <w:b/>
          <w:lang w:val="ka-GE"/>
        </w:rPr>
        <w:br w:type="page"/>
      </w:r>
    </w:p>
    <w:p w:rsidR="00D15967" w:rsidRDefault="003308FA" w:rsidP="003308FA">
      <w:pPr>
        <w:pStyle w:val="Heading1"/>
        <w:rPr>
          <w:lang w:val="ka-GE"/>
        </w:rPr>
      </w:pPr>
      <w:bookmarkStart w:id="2" w:name="_Toc62645901"/>
      <w:r>
        <w:rPr>
          <w:lang w:val="ka-GE"/>
        </w:rPr>
        <w:lastRenderedPageBreak/>
        <w:t>შესავალი</w:t>
      </w:r>
      <w:bookmarkEnd w:id="2"/>
    </w:p>
    <w:p w:rsidR="00127562" w:rsidRPr="00A87A01" w:rsidRDefault="0032472E" w:rsidP="009A6ACE">
      <w:pPr>
        <w:spacing w:before="120"/>
        <w:jc w:val="both"/>
        <w:rPr>
          <w:rFonts w:eastAsia="Times New Roman" w:cs="Times New Roman"/>
        </w:rPr>
      </w:pPr>
      <w:r w:rsidRPr="0032472E">
        <w:rPr>
          <w:rFonts w:eastAsia="Times New Roman" w:cs="Times New Roman"/>
          <w:lang w:val="ka-GE"/>
        </w:rPr>
        <w:t xml:space="preserve">პროექტის მიზანს წარმოადგენს </w:t>
      </w:r>
      <w:r w:rsidR="00127562">
        <w:rPr>
          <w:rFonts w:eastAsia="Times New Roman" w:cs="Times New Roman"/>
          <w:lang w:val="ka-GE"/>
        </w:rPr>
        <w:t>თეთრიწყაროს</w:t>
      </w:r>
      <w:r w:rsidR="001A1EC6" w:rsidRPr="001A1EC6">
        <w:rPr>
          <w:rFonts w:eastAsia="Times New Roman" w:cs="Times New Roman"/>
          <w:lang w:val="ka-GE"/>
        </w:rPr>
        <w:t xml:space="preserve"> მუნიციპალიტეტ</w:t>
      </w:r>
      <w:r w:rsidR="001A1EC6">
        <w:rPr>
          <w:rFonts w:eastAsia="Times New Roman" w:cs="Times New Roman"/>
          <w:lang w:val="ka-GE"/>
        </w:rPr>
        <w:t xml:space="preserve">ში </w:t>
      </w:r>
      <w:r w:rsidR="00127562">
        <w:rPr>
          <w:rFonts w:eastAsia="Times New Roman" w:cs="Times New Roman"/>
          <w:lang w:val="ka-GE"/>
        </w:rPr>
        <w:t xml:space="preserve">მდებარე 194 ჰა მიწის ფართობის სარწყავი წყლით უზრუნველყოფა, </w:t>
      </w:r>
      <w:r w:rsidR="001048A7">
        <w:rPr>
          <w:rFonts w:eastAsia="Times New Roman" w:cs="Times New Roman"/>
          <w:lang w:val="ka-GE"/>
        </w:rPr>
        <w:t>რისთვისაც დაგეგმილია</w:t>
      </w:r>
      <w:r w:rsidR="009A6ACE">
        <w:rPr>
          <w:rFonts w:eastAsia="Times New Roman" w:cs="Times New Roman"/>
          <w:lang w:val="ka-GE"/>
        </w:rPr>
        <w:t xml:space="preserve"> 3000 მ</w:t>
      </w:r>
      <w:r w:rsidR="009A6ACE" w:rsidRPr="009A6ACE">
        <w:rPr>
          <w:rFonts w:eastAsia="Times New Roman" w:cs="Times New Roman"/>
          <w:vertAlign w:val="superscript"/>
          <w:lang w:val="ka-GE"/>
        </w:rPr>
        <w:t>3</w:t>
      </w:r>
      <w:r w:rsidR="009A6ACE">
        <w:rPr>
          <w:rFonts w:eastAsia="Times New Roman" w:cs="Times New Roman"/>
          <w:lang w:val="ka-GE"/>
        </w:rPr>
        <w:t xml:space="preserve"> ოდენობის წ</w:t>
      </w:r>
      <w:r w:rsidR="006963B6">
        <w:rPr>
          <w:rFonts w:eastAsia="Times New Roman" w:cs="Times New Roman"/>
          <w:lang w:val="ka-GE"/>
        </w:rPr>
        <w:t>ყლის რეზერუარის მოწყობა. იგი</w:t>
      </w:r>
      <w:r w:rsidR="009A6ACE">
        <w:rPr>
          <w:rFonts w:eastAsia="Times New Roman" w:cs="Times New Roman"/>
          <w:lang w:val="ka-GE"/>
        </w:rPr>
        <w:t xml:space="preserve"> დაერთებული იქნება მდინარე ხრამ</w:t>
      </w:r>
      <w:r w:rsidR="0059412E">
        <w:rPr>
          <w:rFonts w:eastAsia="Times New Roman" w:cs="Times New Roman"/>
          <w:lang w:val="ka-GE"/>
        </w:rPr>
        <w:t>თ</w:t>
      </w:r>
      <w:r w:rsidR="009A6ACE">
        <w:rPr>
          <w:rFonts w:eastAsia="Times New Roman" w:cs="Times New Roman"/>
          <w:lang w:val="ka-GE"/>
        </w:rPr>
        <w:t xml:space="preserve">ან </w:t>
      </w:r>
      <w:r w:rsidR="009A6ACE" w:rsidRPr="00B91FF4">
        <w:rPr>
          <w:rFonts w:eastAsia="Times New Roman" w:cs="Times New Roman"/>
          <w:lang w:val="ka-GE"/>
        </w:rPr>
        <w:t>დაახლოები</w:t>
      </w:r>
      <w:r w:rsidR="0059412E" w:rsidRPr="00B91FF4">
        <w:rPr>
          <w:rFonts w:eastAsia="Times New Roman" w:cs="Times New Roman"/>
          <w:lang w:val="ka-GE"/>
        </w:rPr>
        <w:t>თ</w:t>
      </w:r>
      <w:r w:rsidR="009A6ACE" w:rsidRPr="00B91FF4">
        <w:rPr>
          <w:rFonts w:eastAsia="Times New Roman" w:cs="Times New Roman"/>
          <w:lang w:val="ka-GE"/>
        </w:rPr>
        <w:t xml:space="preserve"> 1</w:t>
      </w:r>
      <w:r w:rsidR="0059412E" w:rsidRPr="00B91FF4">
        <w:rPr>
          <w:rFonts w:eastAsia="Times New Roman" w:cs="Times New Roman"/>
          <w:lang w:val="ka-GE"/>
        </w:rPr>
        <w:t>.8</w:t>
      </w:r>
      <w:r w:rsidR="009A6ACE" w:rsidRPr="00B91FF4">
        <w:rPr>
          <w:rFonts w:eastAsia="Times New Roman" w:cs="Times New Roman"/>
          <w:lang w:val="ka-GE"/>
        </w:rPr>
        <w:t xml:space="preserve"> კმ</w:t>
      </w:r>
      <w:r w:rsidR="009A6ACE">
        <w:rPr>
          <w:rFonts w:eastAsia="Times New Roman" w:cs="Times New Roman"/>
          <w:lang w:val="ka-GE"/>
        </w:rPr>
        <w:t xml:space="preserve"> სიგრძის მილსადენით (იხილეთ ნახაზი </w:t>
      </w:r>
      <w:r w:rsidR="00643A9F">
        <w:rPr>
          <w:rFonts w:eastAsia="Times New Roman" w:cs="Times New Roman"/>
          <w:lang w:val="ka-GE"/>
        </w:rPr>
        <w:t>2</w:t>
      </w:r>
      <w:r w:rsidR="009A6ACE">
        <w:rPr>
          <w:rFonts w:eastAsia="Times New Roman" w:cs="Times New Roman"/>
          <w:lang w:val="ka-GE"/>
        </w:rPr>
        <w:t>.1</w:t>
      </w:r>
      <w:r w:rsidR="00A87A01">
        <w:rPr>
          <w:rFonts w:eastAsia="Times New Roman" w:cs="Times New Roman"/>
        </w:rPr>
        <w:t xml:space="preserve"> -</w:t>
      </w:r>
      <w:r w:rsidR="009A6ACE">
        <w:rPr>
          <w:rFonts w:eastAsia="Times New Roman" w:cs="Times New Roman"/>
          <w:lang w:val="ka-GE"/>
        </w:rPr>
        <w:t xml:space="preserve"> ტერიტორიის სიტუაციური სქემა)</w:t>
      </w:r>
      <w:r w:rsidR="00A87A01">
        <w:rPr>
          <w:rFonts w:eastAsia="Times New Roman" w:cs="Times New Roman"/>
        </w:rPr>
        <w:t>.</w:t>
      </w:r>
    </w:p>
    <w:p w:rsidR="00B40C32" w:rsidRDefault="009A6ACE" w:rsidP="00E06A9F">
      <w:pPr>
        <w:spacing w:before="120"/>
        <w:jc w:val="both"/>
        <w:rPr>
          <w:rFonts w:eastAsia="Times New Roman" w:cs="Times New Roman"/>
          <w:lang w:val="ka-GE"/>
        </w:rPr>
      </w:pPr>
      <w:r>
        <w:rPr>
          <w:rFonts w:eastAsia="Times New Roman" w:cs="Times New Roman"/>
          <w:lang w:val="ka-GE"/>
        </w:rPr>
        <w:t xml:space="preserve">აღნიშნული ინფრასტრუქტურისთვის შერჩეულია </w:t>
      </w:r>
      <w:r w:rsidR="00095F19">
        <w:rPr>
          <w:rFonts w:eastAsia="Times New Roman" w:cs="Times New Roman"/>
          <w:lang w:val="ka-GE"/>
        </w:rPr>
        <w:t xml:space="preserve">ყველაზე ოპტიმალური მარშრუტი, რაც გულისხმობს </w:t>
      </w:r>
      <w:r>
        <w:rPr>
          <w:rFonts w:eastAsia="Times New Roman" w:cs="Times New Roman"/>
          <w:lang w:val="ka-GE"/>
        </w:rPr>
        <w:t>სოციალურ და ბუნებრივ გარემოზე მინიმალური ზემოქმედების გავლენას.</w:t>
      </w:r>
    </w:p>
    <w:p w:rsidR="009A6ACE" w:rsidRDefault="009A6ACE" w:rsidP="00E06A9F">
      <w:pPr>
        <w:spacing w:before="120"/>
        <w:jc w:val="both"/>
        <w:rPr>
          <w:rFonts w:eastAsia="Times New Roman" w:cs="Times New Roman"/>
          <w:lang w:val="ka-GE"/>
        </w:rPr>
      </w:pPr>
      <w:r>
        <w:rPr>
          <w:rFonts w:eastAsia="Times New Roman" w:cs="Times New Roman"/>
          <w:lang w:val="ka-GE"/>
        </w:rPr>
        <w:t>დღესდღეობით საქართველოს მთავრობის გადაწყვეტილებით, ქვეყანაში ერთერთი პრიორიტეტი დარგია სოფლის მეურნეობა, კერძოდ მემცენარეობა, რომლის განვი</w:t>
      </w:r>
      <w:r w:rsidR="0059412E">
        <w:rPr>
          <w:rFonts w:eastAsia="Times New Roman" w:cs="Times New Roman"/>
          <w:lang w:val="ka-GE"/>
        </w:rPr>
        <w:t>თ</w:t>
      </w:r>
      <w:r>
        <w:rPr>
          <w:rFonts w:eastAsia="Times New Roman" w:cs="Times New Roman"/>
          <w:lang w:val="ka-GE"/>
        </w:rPr>
        <w:t>არებისათვის აუცლებელია შესაბამისი ინფარასტრუქტურის მოწყობა, მათ შორის სამელიორაციო სისტემა.</w:t>
      </w:r>
    </w:p>
    <w:p w:rsidR="009A6ACE" w:rsidRDefault="006963B6" w:rsidP="00E06A9F">
      <w:pPr>
        <w:spacing w:before="120"/>
        <w:jc w:val="both"/>
        <w:rPr>
          <w:rFonts w:eastAsia="Times New Roman" w:cs="Times New Roman"/>
          <w:lang w:val="ka-GE"/>
        </w:rPr>
      </w:pPr>
      <w:r>
        <w:rPr>
          <w:rFonts w:eastAsia="Times New Roman" w:cs="Times New Roman"/>
          <w:lang w:val="ka-GE"/>
        </w:rPr>
        <w:t>ამჟამად</w:t>
      </w:r>
      <w:r w:rsidR="0073345F">
        <w:rPr>
          <w:rFonts w:eastAsia="Times New Roman" w:cs="Times New Roman"/>
          <w:lang w:val="ka-GE"/>
        </w:rPr>
        <w:t xml:space="preserve"> აღნიშნული მიწის ნაწილზე, კერძოდ 143 ჰა ტერიტორიაზე დათესილია ხორბალი, ხოლო დანარ</w:t>
      </w:r>
      <w:r w:rsidR="0059412E">
        <w:rPr>
          <w:rFonts w:eastAsia="Times New Roman" w:cs="Times New Roman"/>
          <w:lang w:val="ka-GE"/>
        </w:rPr>
        <w:t>ჩ</w:t>
      </w:r>
      <w:r w:rsidR="00A87A01">
        <w:rPr>
          <w:rFonts w:eastAsia="Times New Roman" w:cs="Times New Roman"/>
          <w:lang w:val="ka-GE"/>
        </w:rPr>
        <w:t>ენ ფართობზე იგეგმება</w:t>
      </w:r>
      <w:r w:rsidR="0073345F">
        <w:rPr>
          <w:rFonts w:eastAsia="Times New Roman" w:cs="Times New Roman"/>
          <w:lang w:val="ka-GE"/>
        </w:rPr>
        <w:t xml:space="preserve"> მრავაწლიანი კულტურის გაშენება, სახელმწიფოს დახმარებით.</w:t>
      </w:r>
    </w:p>
    <w:p w:rsidR="0059412E" w:rsidRPr="002750CA" w:rsidRDefault="0059412E" w:rsidP="00E06A9F">
      <w:pPr>
        <w:spacing w:before="120"/>
        <w:jc w:val="both"/>
        <w:rPr>
          <w:rFonts w:eastAsia="Times New Roman" w:cs="Times New Roman"/>
        </w:rPr>
      </w:pPr>
      <w:r>
        <w:rPr>
          <w:rFonts w:eastAsia="Times New Roman" w:cs="Times New Roman"/>
          <w:lang w:val="ka-GE"/>
        </w:rPr>
        <w:t>უნდა აღინიშნოს, რ</w:t>
      </w:r>
      <w:r w:rsidR="006963B6">
        <w:rPr>
          <w:rFonts w:eastAsia="Times New Roman" w:cs="Times New Roman"/>
          <w:lang w:val="ka-GE"/>
        </w:rPr>
        <w:t>ომ ჩვენ საკუთ</w:t>
      </w:r>
      <w:r>
        <w:rPr>
          <w:rFonts w:eastAsia="Times New Roman" w:cs="Times New Roman"/>
          <w:lang w:val="ka-GE"/>
        </w:rPr>
        <w:t>რებაში არსებული ფართობის 73 ჰა ირწყვება, საქართველოს მელიორაციის ალგეთის წყალსაცავიდან, თუმცა მდ. ალგეთის მცირე დებეტის გამო მელიორაციის მხრიდან საჭირო პერიოდში წყალი მოგვეწოდება დიდი შეფერხებით. საპროექტო სამელიორაციო სისტემის მიზანია შევავსოთ სარწყავი წყლის  დანაკლისი, ალგეთის წყალსაცავიდან შეფერხებით წყლის მოწოდებისას და აგრეთვე სრულად გავასარწყაო</w:t>
      </w:r>
      <w:r w:rsidR="001048A7">
        <w:rPr>
          <w:rFonts w:eastAsia="Times New Roman" w:cs="Times New Roman"/>
          <w:lang w:val="ka-GE"/>
        </w:rPr>
        <w:t xml:space="preserve">თ 121 ჰა ტერიტორია, </w:t>
      </w:r>
      <w:r w:rsidR="006963B6">
        <w:rPr>
          <w:rFonts w:eastAsia="Times New Roman" w:cs="Times New Roman"/>
          <w:lang w:val="ka-GE"/>
        </w:rPr>
        <w:t>რომელიც ამჟამად საერთოდ არ ირწყვებ</w:t>
      </w:r>
      <w:r>
        <w:rPr>
          <w:rFonts w:eastAsia="Times New Roman" w:cs="Times New Roman"/>
          <w:lang w:val="ka-GE"/>
        </w:rPr>
        <w:t>ა</w:t>
      </w:r>
      <w:r w:rsidR="001048A7">
        <w:rPr>
          <w:rFonts w:eastAsia="Times New Roman" w:cs="Times New Roman"/>
          <w:lang w:val="ka-GE"/>
        </w:rPr>
        <w:t>.</w:t>
      </w:r>
    </w:p>
    <w:p w:rsidR="00B1726D" w:rsidRDefault="00B64BEE" w:rsidP="00B1726D">
      <w:pPr>
        <w:spacing w:before="120"/>
        <w:jc w:val="both"/>
        <w:rPr>
          <w:rFonts w:eastAsia="Times New Roman" w:cs="Times New Roman"/>
          <w:lang w:val="ka-GE"/>
        </w:rPr>
      </w:pPr>
      <w:r w:rsidRPr="00B64BEE">
        <w:rPr>
          <w:rFonts w:eastAsia="Times New Roman" w:cs="Times New Roman"/>
          <w:lang w:val="ka-GE"/>
        </w:rPr>
        <w:t xml:space="preserve">პროექტი </w:t>
      </w:r>
      <w:r w:rsidR="006963B6">
        <w:rPr>
          <w:rFonts w:eastAsia="Times New Roman" w:cs="Times New Roman"/>
          <w:lang w:val="ka-GE"/>
        </w:rPr>
        <w:t>მიეკუთვნება საქართველოს კანონის</w:t>
      </w:r>
      <w:r w:rsidR="0073345F" w:rsidRPr="0073345F">
        <w:rPr>
          <w:rFonts w:eastAsia="Times New Roman" w:cs="Times New Roman"/>
          <w:lang w:val="ka-GE"/>
        </w:rPr>
        <w:t xml:space="preserve"> „გარემოსდაცვითი შეფასების კოდექსის“ მე-2 დანართით განსაზღვრული საქმიანობების ნუსხას, კერძოდ: პუნქტი 1.3. სამელიორაციო სისტემის მოწყობა და ექსპლუატაცია.</w:t>
      </w:r>
      <w:r w:rsidR="0073345F">
        <w:rPr>
          <w:rFonts w:eastAsia="Times New Roman" w:cs="Times New Roman"/>
          <w:lang w:val="ka-GE"/>
        </w:rPr>
        <w:t xml:space="preserve"> </w:t>
      </w:r>
      <w:r>
        <w:rPr>
          <w:rFonts w:eastAsia="Times New Roman" w:cs="Times New Roman"/>
          <w:lang w:val="ka-GE"/>
        </w:rPr>
        <w:t xml:space="preserve">შესაბამისად </w:t>
      </w:r>
      <w:r w:rsidRPr="00B64BEE">
        <w:rPr>
          <w:rFonts w:eastAsia="Times New Roman" w:cs="Times New Roman"/>
          <w:lang w:val="ka-GE"/>
        </w:rPr>
        <w:t xml:space="preserve">საქმიანობა ექვემდებარება კოდექსის მე-7 მუხლით გაწერილ სკრინინგის პროცედურას და </w:t>
      </w:r>
      <w:r w:rsidR="00B1726D">
        <w:rPr>
          <w:rFonts w:eastAsia="Times New Roman" w:cs="Times New Roman"/>
          <w:lang w:val="ka-GE"/>
        </w:rPr>
        <w:t xml:space="preserve">საჭიროა საქართველოს გარემოს დაცვისა და სოფლის მეურნეობის სამინისტროში სკრინინგის განაცხადის წარდგენა. </w:t>
      </w:r>
    </w:p>
    <w:p w:rsidR="00B1726D" w:rsidRDefault="00B1726D" w:rsidP="003308FA">
      <w:pPr>
        <w:jc w:val="both"/>
        <w:rPr>
          <w:lang w:val="ka-GE"/>
        </w:rPr>
      </w:pPr>
      <w:r>
        <w:rPr>
          <w:lang w:val="ka-GE"/>
        </w:rPr>
        <w:t xml:space="preserve">ზემოაღნიშნულიდან გამომდინარე მომზადდა წინამდებარე ანგარიში, რომელიც წარმოადგენს სკრინინგის განაცხადის დანართს და შესაძლებლობისამებრ მაქსიმალურად ასახავს ინფორმაციას </w:t>
      </w:r>
      <w:r w:rsidR="00B64BEE">
        <w:rPr>
          <w:lang w:val="ka-GE"/>
        </w:rPr>
        <w:t>პროექტის განხორციელების შედეგად</w:t>
      </w:r>
      <w:r>
        <w:rPr>
          <w:lang w:val="ka-GE"/>
        </w:rPr>
        <w:t xml:space="preserve"> გარემოზე </w:t>
      </w:r>
      <w:r w:rsidR="00B64BEE">
        <w:rPr>
          <w:lang w:val="ka-GE"/>
        </w:rPr>
        <w:t>მოსალოდნელი</w:t>
      </w:r>
      <w:r w:rsidR="004D3F6F">
        <w:rPr>
          <w:lang w:val="ka-GE"/>
        </w:rPr>
        <w:t xml:space="preserve"> </w:t>
      </w:r>
      <w:r>
        <w:rPr>
          <w:lang w:val="ka-GE"/>
        </w:rPr>
        <w:t xml:space="preserve">ზემოქმედების შესახებ. </w:t>
      </w:r>
      <w:r w:rsidR="000347F8">
        <w:rPr>
          <w:lang w:val="ka-GE"/>
        </w:rPr>
        <w:t xml:space="preserve">მათ შორის ანგარიშში განხილულია გარემოსდაცვითი შეფასების კოდექსის მე-7 მუხლის მე-6 პუნქტში ჩამოთვლილი კრიტერიუმები, რის საფუძველზეც სამინისტრო </w:t>
      </w:r>
      <w:r w:rsidR="00BC6364">
        <w:rPr>
          <w:lang w:val="ka-GE"/>
        </w:rPr>
        <w:t>ი</w:t>
      </w:r>
      <w:r w:rsidR="000347F8">
        <w:rPr>
          <w:lang w:val="ka-GE"/>
        </w:rPr>
        <w:t>ღებს გადაწყვეტილებას გზშ-ს საჭიროებასთან დაკავშირებით.</w:t>
      </w:r>
    </w:p>
    <w:p w:rsidR="00715F55" w:rsidRPr="0073345F" w:rsidRDefault="00715F55" w:rsidP="003308FA">
      <w:pPr>
        <w:jc w:val="both"/>
        <w:rPr>
          <w:lang w:val="ka-GE"/>
        </w:rPr>
      </w:pPr>
      <w:r w:rsidRPr="0073345F">
        <w:rPr>
          <w:lang w:val="ka-GE"/>
        </w:rPr>
        <w:t>ინფორმაცია საქმიანობის განმახორციელებელი კომპანიის შესახებ მოცემულია ცხრილში 1.1.</w:t>
      </w:r>
    </w:p>
    <w:p w:rsidR="00715F55" w:rsidRPr="0073345F" w:rsidRDefault="00715F55" w:rsidP="00BC6364">
      <w:pPr>
        <w:jc w:val="right"/>
        <w:rPr>
          <w:i/>
          <w:sz w:val="20"/>
          <w:lang w:val="ka-GE"/>
        </w:rPr>
      </w:pPr>
      <w:r w:rsidRPr="0073345F">
        <w:rPr>
          <w:i/>
          <w:sz w:val="20"/>
          <w:lang w:val="ka-GE"/>
        </w:rPr>
        <w:t>ცხრილი 1.1. საკონტაქტო ინფორმაცია</w:t>
      </w:r>
    </w:p>
    <w:tbl>
      <w:tblPr>
        <w:tblStyle w:val="241"/>
        <w:tblW w:w="9890" w:type="dxa"/>
        <w:jc w:val="center"/>
        <w:tblLook w:val="04A0" w:firstRow="1" w:lastRow="0" w:firstColumn="1" w:lastColumn="0" w:noHBand="0" w:noVBand="1"/>
      </w:tblPr>
      <w:tblGrid>
        <w:gridCol w:w="4906"/>
        <w:gridCol w:w="4984"/>
      </w:tblGrid>
      <w:tr w:rsidR="00E06A9F" w:rsidRPr="0073345F" w:rsidTr="00E06A9F">
        <w:trPr>
          <w:trHeight w:val="167"/>
          <w:jc w:val="center"/>
        </w:trPr>
        <w:tc>
          <w:tcPr>
            <w:tcW w:w="4906" w:type="dxa"/>
            <w:shd w:val="clear" w:color="auto" w:fill="auto"/>
            <w:vAlign w:val="center"/>
          </w:tcPr>
          <w:p w:rsidR="00E06A9F" w:rsidRPr="00821EAA" w:rsidRDefault="00E06A9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 xml:space="preserve">საქმიანობის განმხორციელებელი კომპანია </w:t>
            </w:r>
          </w:p>
        </w:tc>
        <w:tc>
          <w:tcPr>
            <w:tcW w:w="4984" w:type="dxa"/>
            <w:shd w:val="clear" w:color="auto" w:fill="auto"/>
            <w:vAlign w:val="center"/>
          </w:tcPr>
          <w:p w:rsidR="00E06A9F" w:rsidRPr="00821EAA" w:rsidRDefault="00E06A9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შპს „ა</w:t>
            </w:r>
            <w:r w:rsidR="0073345F" w:rsidRPr="00821EAA">
              <w:rPr>
                <w:rFonts w:eastAsia="Times New Roman" w:cs="Sylfaen"/>
                <w:sz w:val="20"/>
                <w:szCs w:val="20"/>
                <w:lang w:val="ka-GE"/>
              </w:rPr>
              <w:t>გროინვესტ</w:t>
            </w:r>
            <w:r w:rsidRPr="00821EAA">
              <w:rPr>
                <w:rFonts w:eastAsia="Times New Roman" w:cs="Sylfaen"/>
                <w:sz w:val="20"/>
                <w:szCs w:val="20"/>
                <w:lang w:val="ka-GE"/>
              </w:rPr>
              <w:t>ი“</w:t>
            </w:r>
          </w:p>
        </w:tc>
      </w:tr>
      <w:tr w:rsidR="00E06A9F" w:rsidRPr="0073345F" w:rsidTr="00E06A9F">
        <w:trPr>
          <w:trHeight w:val="174"/>
          <w:jc w:val="center"/>
        </w:trPr>
        <w:tc>
          <w:tcPr>
            <w:tcW w:w="4906" w:type="dxa"/>
            <w:shd w:val="clear" w:color="auto" w:fill="auto"/>
            <w:vAlign w:val="center"/>
          </w:tcPr>
          <w:p w:rsidR="00E06A9F" w:rsidRPr="00821EAA" w:rsidRDefault="00E06A9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კომპანიის იურიდიული მისამართი</w:t>
            </w:r>
          </w:p>
        </w:tc>
        <w:tc>
          <w:tcPr>
            <w:tcW w:w="4984" w:type="dxa"/>
            <w:shd w:val="clear" w:color="auto" w:fill="auto"/>
            <w:vAlign w:val="center"/>
          </w:tcPr>
          <w:p w:rsidR="00E06A9F" w:rsidRPr="00821EAA" w:rsidRDefault="00E06A9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 xml:space="preserve">საქართველო, ქ. თბილისი, </w:t>
            </w:r>
            <w:r w:rsidR="00821EAA" w:rsidRPr="00821EAA">
              <w:rPr>
                <w:rFonts w:eastAsia="Times New Roman" w:cs="Sylfaen"/>
                <w:sz w:val="20"/>
                <w:szCs w:val="20"/>
                <w:lang w:val="ka-GE"/>
              </w:rPr>
              <w:t>ვაჟა ფშაველას 83/11</w:t>
            </w:r>
          </w:p>
        </w:tc>
      </w:tr>
      <w:tr w:rsidR="00E06A9F" w:rsidRPr="0073345F" w:rsidTr="00821EAA">
        <w:trPr>
          <w:trHeight w:val="179"/>
          <w:jc w:val="center"/>
        </w:trPr>
        <w:tc>
          <w:tcPr>
            <w:tcW w:w="4906" w:type="dxa"/>
            <w:shd w:val="clear" w:color="auto" w:fill="auto"/>
            <w:vAlign w:val="center"/>
          </w:tcPr>
          <w:p w:rsidR="00E06A9F" w:rsidRPr="00821EAA" w:rsidRDefault="00E06A9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საქმიანობის განხორციელების ადგილის მისამართი</w:t>
            </w:r>
          </w:p>
        </w:tc>
        <w:tc>
          <w:tcPr>
            <w:tcW w:w="4984" w:type="dxa"/>
            <w:shd w:val="clear" w:color="auto" w:fill="auto"/>
            <w:vAlign w:val="center"/>
          </w:tcPr>
          <w:p w:rsidR="00E06A9F" w:rsidRPr="00821EAA" w:rsidRDefault="0073345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თეთრიწყაროს მუნიციპალიტეტი სოფ. ხაიში</w:t>
            </w:r>
          </w:p>
        </w:tc>
      </w:tr>
      <w:tr w:rsidR="00F52F0A" w:rsidRPr="0073345F" w:rsidTr="00E06A9F">
        <w:trPr>
          <w:trHeight w:val="327"/>
          <w:jc w:val="center"/>
        </w:trPr>
        <w:tc>
          <w:tcPr>
            <w:tcW w:w="4906" w:type="dxa"/>
            <w:shd w:val="clear" w:color="auto" w:fill="auto"/>
            <w:vAlign w:val="center"/>
          </w:tcPr>
          <w:p w:rsidR="00F52F0A" w:rsidRPr="00821EAA" w:rsidRDefault="00F52F0A"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საქმიანობის სახე</w:t>
            </w:r>
          </w:p>
        </w:tc>
        <w:tc>
          <w:tcPr>
            <w:tcW w:w="4984" w:type="dxa"/>
            <w:shd w:val="clear" w:color="auto" w:fill="auto"/>
            <w:vAlign w:val="center"/>
          </w:tcPr>
          <w:p w:rsidR="00F52F0A" w:rsidRPr="00821EAA" w:rsidRDefault="0073345F" w:rsidP="00821EAA">
            <w:pPr>
              <w:spacing w:before="100" w:beforeAutospacing="1" w:after="0"/>
              <w:ind w:left="273"/>
              <w:rPr>
                <w:rFonts w:eastAsia="Times New Roman" w:cs="Sylfaen"/>
                <w:sz w:val="20"/>
                <w:szCs w:val="20"/>
                <w:lang w:val="ka-GE"/>
              </w:rPr>
            </w:pPr>
            <w:r w:rsidRPr="00821EAA">
              <w:rPr>
                <w:rFonts w:eastAsia="Times New Roman" w:cs="Sylfaen"/>
                <w:sz w:val="20"/>
                <w:szCs w:val="20"/>
                <w:lang w:val="ka-GE"/>
              </w:rPr>
              <w:t>სამელიორაციო სისტემის მოწყობა ექსპლუატაცია</w:t>
            </w:r>
          </w:p>
        </w:tc>
      </w:tr>
      <w:tr w:rsidR="00F52F0A" w:rsidRPr="0073345F" w:rsidTr="00E06A9F">
        <w:trPr>
          <w:trHeight w:val="327"/>
          <w:jc w:val="center"/>
        </w:trPr>
        <w:tc>
          <w:tcPr>
            <w:tcW w:w="4906" w:type="dxa"/>
            <w:shd w:val="clear" w:color="auto" w:fill="auto"/>
            <w:vAlign w:val="center"/>
          </w:tcPr>
          <w:p w:rsidR="00F52F0A" w:rsidRPr="0073345F" w:rsidRDefault="00F52F0A" w:rsidP="00821EAA">
            <w:pPr>
              <w:spacing w:before="100" w:beforeAutospacing="1" w:after="0"/>
              <w:rPr>
                <w:rFonts w:cs="Times New Roman"/>
                <w:b/>
                <w:sz w:val="20"/>
                <w:szCs w:val="20"/>
                <w:lang w:val="ka-GE"/>
              </w:rPr>
            </w:pPr>
            <w:r w:rsidRPr="0073345F">
              <w:rPr>
                <w:rFonts w:cs="Times New Roman"/>
                <w:b/>
                <w:sz w:val="20"/>
                <w:szCs w:val="20"/>
                <w:lang w:val="ka-GE"/>
              </w:rPr>
              <w:t>კომპანიის საკონტაქტო მონაცემები:</w:t>
            </w:r>
          </w:p>
        </w:tc>
        <w:tc>
          <w:tcPr>
            <w:tcW w:w="4984" w:type="dxa"/>
            <w:shd w:val="clear" w:color="auto" w:fill="auto"/>
            <w:vAlign w:val="center"/>
          </w:tcPr>
          <w:p w:rsidR="00F52F0A" w:rsidRPr="0073345F" w:rsidRDefault="00F52F0A" w:rsidP="00821EAA">
            <w:pPr>
              <w:spacing w:before="100" w:beforeAutospacing="1" w:after="0"/>
              <w:rPr>
                <w:rFonts w:cs="Times New Roman"/>
                <w:sz w:val="20"/>
                <w:szCs w:val="20"/>
                <w:lang w:val="ka-GE"/>
              </w:rPr>
            </w:pPr>
          </w:p>
        </w:tc>
      </w:tr>
      <w:tr w:rsidR="00E06A9F" w:rsidRPr="0073345F" w:rsidTr="00E06A9F">
        <w:trPr>
          <w:trHeight w:val="61"/>
          <w:jc w:val="center"/>
        </w:trPr>
        <w:tc>
          <w:tcPr>
            <w:tcW w:w="4906" w:type="dxa"/>
            <w:shd w:val="clear" w:color="auto" w:fill="auto"/>
            <w:vAlign w:val="center"/>
          </w:tcPr>
          <w:p w:rsidR="00E06A9F" w:rsidRPr="0073345F" w:rsidRDefault="00E06A9F" w:rsidP="00821EAA">
            <w:pPr>
              <w:spacing w:before="100" w:beforeAutospacing="1" w:after="0"/>
              <w:ind w:left="273"/>
              <w:rPr>
                <w:rFonts w:eastAsia="Times New Roman" w:cs="Sylfaen"/>
                <w:b/>
                <w:sz w:val="20"/>
                <w:szCs w:val="20"/>
                <w:lang w:val="ka-GE"/>
              </w:rPr>
            </w:pPr>
            <w:r w:rsidRPr="0073345F">
              <w:rPr>
                <w:rFonts w:eastAsia="Times New Roman" w:cs="Sylfaen"/>
                <w:sz w:val="20"/>
                <w:szCs w:val="20"/>
                <w:lang w:val="ka-GE"/>
              </w:rPr>
              <w:t>საიდენტიფიკაციო კოდი</w:t>
            </w:r>
          </w:p>
        </w:tc>
        <w:tc>
          <w:tcPr>
            <w:tcW w:w="4984" w:type="dxa"/>
            <w:shd w:val="clear" w:color="auto" w:fill="auto"/>
            <w:vAlign w:val="center"/>
          </w:tcPr>
          <w:p w:rsidR="00E06A9F" w:rsidRPr="0073345F" w:rsidRDefault="00E06A9F" w:rsidP="00821EAA">
            <w:pPr>
              <w:spacing w:before="100" w:beforeAutospacing="1" w:after="0"/>
              <w:rPr>
                <w:rFonts w:cs="Times New Roman"/>
                <w:sz w:val="20"/>
                <w:szCs w:val="20"/>
                <w:lang w:val="ka-GE"/>
              </w:rPr>
            </w:pPr>
            <w:r w:rsidRPr="0073345F">
              <w:rPr>
                <w:rFonts w:cs="Times New Roman"/>
                <w:sz w:val="20"/>
                <w:szCs w:val="20"/>
                <w:lang w:val="ka-GE"/>
              </w:rPr>
              <w:t xml:space="preserve">ს/კ </w:t>
            </w:r>
            <w:r w:rsidR="0073345F" w:rsidRPr="0073345F">
              <w:rPr>
                <w:rFonts w:cs="Times New Roman"/>
                <w:sz w:val="20"/>
                <w:szCs w:val="20"/>
                <w:lang w:val="ka-GE"/>
              </w:rPr>
              <w:t>402172724</w:t>
            </w:r>
          </w:p>
        </w:tc>
      </w:tr>
      <w:tr w:rsidR="00E06A9F" w:rsidRPr="0073345F" w:rsidTr="00E06A9F">
        <w:trPr>
          <w:trHeight w:val="65"/>
          <w:jc w:val="center"/>
        </w:trPr>
        <w:tc>
          <w:tcPr>
            <w:tcW w:w="4906" w:type="dxa"/>
            <w:shd w:val="clear" w:color="auto" w:fill="auto"/>
            <w:vAlign w:val="center"/>
          </w:tcPr>
          <w:p w:rsidR="00E06A9F" w:rsidRPr="0073345F" w:rsidRDefault="00E06A9F" w:rsidP="00821EAA">
            <w:pPr>
              <w:spacing w:before="100" w:beforeAutospacing="1" w:after="0"/>
              <w:ind w:left="273"/>
              <w:rPr>
                <w:rFonts w:eastAsia="Times New Roman" w:cs="Times New Roman"/>
                <w:sz w:val="20"/>
                <w:szCs w:val="20"/>
                <w:lang w:val="ka-GE"/>
              </w:rPr>
            </w:pPr>
            <w:r w:rsidRPr="0073345F">
              <w:rPr>
                <w:rFonts w:eastAsia="Times New Roman" w:cs="Sylfaen"/>
                <w:sz w:val="20"/>
                <w:szCs w:val="20"/>
                <w:lang w:val="ka-GE"/>
              </w:rPr>
              <w:t>ელექტრონული</w:t>
            </w:r>
            <w:r w:rsidRPr="0073345F">
              <w:rPr>
                <w:rFonts w:eastAsia="Times New Roman" w:cs="Times New Roman"/>
                <w:sz w:val="20"/>
                <w:szCs w:val="20"/>
                <w:lang w:val="ka-GE"/>
              </w:rPr>
              <w:t xml:space="preserve"> </w:t>
            </w:r>
            <w:r w:rsidRPr="0073345F">
              <w:rPr>
                <w:rFonts w:eastAsia="Times New Roman" w:cs="Sylfaen"/>
                <w:sz w:val="20"/>
                <w:szCs w:val="20"/>
                <w:lang w:val="ka-GE"/>
              </w:rPr>
              <w:t>ფოსტა</w:t>
            </w:r>
            <w:r w:rsidRPr="0073345F">
              <w:rPr>
                <w:rFonts w:eastAsia="Times New Roman" w:cs="Times New Roman"/>
                <w:sz w:val="20"/>
                <w:szCs w:val="20"/>
                <w:lang w:val="ka-GE"/>
              </w:rPr>
              <w:t xml:space="preserve"> </w:t>
            </w:r>
          </w:p>
        </w:tc>
        <w:tc>
          <w:tcPr>
            <w:tcW w:w="4984" w:type="dxa"/>
            <w:shd w:val="clear" w:color="auto" w:fill="auto"/>
            <w:vAlign w:val="center"/>
          </w:tcPr>
          <w:p w:rsidR="00E06A9F" w:rsidRPr="0073345F" w:rsidRDefault="0073345F" w:rsidP="00821EAA">
            <w:pPr>
              <w:spacing w:before="100" w:beforeAutospacing="1" w:after="0"/>
              <w:rPr>
                <w:rFonts w:cs="Times New Roman"/>
                <w:sz w:val="20"/>
                <w:szCs w:val="20"/>
                <w:lang w:val="ka-GE"/>
              </w:rPr>
            </w:pPr>
            <w:r w:rsidRPr="0073345F">
              <w:t>Zezva67@gmail.com</w:t>
            </w:r>
          </w:p>
        </w:tc>
      </w:tr>
      <w:tr w:rsidR="00F52F0A" w:rsidRPr="0073345F" w:rsidTr="00E06A9F">
        <w:trPr>
          <w:trHeight w:val="65"/>
          <w:jc w:val="center"/>
        </w:trPr>
        <w:tc>
          <w:tcPr>
            <w:tcW w:w="4906" w:type="dxa"/>
            <w:vAlign w:val="center"/>
          </w:tcPr>
          <w:p w:rsidR="00F52F0A" w:rsidRPr="0073345F" w:rsidRDefault="00F52F0A" w:rsidP="00821EAA">
            <w:pPr>
              <w:spacing w:before="100" w:beforeAutospacing="1" w:after="0"/>
              <w:ind w:left="273"/>
              <w:rPr>
                <w:rFonts w:eastAsia="Times New Roman" w:cs="Times New Roman"/>
                <w:sz w:val="20"/>
                <w:szCs w:val="20"/>
                <w:lang w:val="ka-GE"/>
              </w:rPr>
            </w:pPr>
            <w:r w:rsidRPr="0073345F">
              <w:rPr>
                <w:rFonts w:eastAsia="Times New Roman" w:cs="Sylfaen"/>
                <w:sz w:val="20"/>
                <w:szCs w:val="20"/>
                <w:lang w:val="ka-GE"/>
              </w:rPr>
              <w:t>საკონტაქტო</w:t>
            </w:r>
            <w:r w:rsidRPr="0073345F">
              <w:rPr>
                <w:rFonts w:eastAsia="Times New Roman" w:cs="Times New Roman"/>
                <w:sz w:val="20"/>
                <w:szCs w:val="20"/>
                <w:lang w:val="ka-GE"/>
              </w:rPr>
              <w:t xml:space="preserve"> </w:t>
            </w:r>
            <w:r w:rsidRPr="0073345F">
              <w:rPr>
                <w:rFonts w:eastAsia="Times New Roman" w:cs="Sylfaen"/>
                <w:sz w:val="20"/>
                <w:szCs w:val="20"/>
                <w:lang w:val="ka-GE"/>
              </w:rPr>
              <w:t>პირი</w:t>
            </w:r>
            <w:r w:rsidRPr="0073345F">
              <w:rPr>
                <w:rFonts w:eastAsia="Times New Roman" w:cs="Times New Roman"/>
                <w:sz w:val="20"/>
                <w:szCs w:val="20"/>
                <w:lang w:val="ka-GE"/>
              </w:rPr>
              <w:t xml:space="preserve"> </w:t>
            </w:r>
          </w:p>
        </w:tc>
        <w:tc>
          <w:tcPr>
            <w:tcW w:w="4984" w:type="dxa"/>
            <w:vAlign w:val="center"/>
          </w:tcPr>
          <w:p w:rsidR="00F52F0A" w:rsidRPr="0073345F" w:rsidRDefault="0073345F" w:rsidP="00821EAA">
            <w:pPr>
              <w:spacing w:before="100" w:beforeAutospacing="1" w:after="0"/>
              <w:rPr>
                <w:rFonts w:cs="Times New Roman"/>
                <w:sz w:val="20"/>
                <w:szCs w:val="20"/>
                <w:lang w:val="ka-GE"/>
              </w:rPr>
            </w:pPr>
            <w:r w:rsidRPr="0073345F">
              <w:rPr>
                <w:rFonts w:cs="Times New Roman"/>
                <w:sz w:val="20"/>
                <w:szCs w:val="20"/>
                <w:lang w:val="ka-GE"/>
              </w:rPr>
              <w:t>ზეზვა ობგაიძე</w:t>
            </w:r>
          </w:p>
        </w:tc>
      </w:tr>
      <w:tr w:rsidR="00F52F0A" w:rsidRPr="0073345F" w:rsidTr="00E06A9F">
        <w:trPr>
          <w:trHeight w:val="88"/>
          <w:jc w:val="center"/>
        </w:trPr>
        <w:tc>
          <w:tcPr>
            <w:tcW w:w="4906" w:type="dxa"/>
            <w:vAlign w:val="center"/>
          </w:tcPr>
          <w:p w:rsidR="00F52F0A" w:rsidRPr="0073345F" w:rsidRDefault="00F52F0A" w:rsidP="00821EAA">
            <w:pPr>
              <w:spacing w:before="100" w:beforeAutospacing="1" w:after="0"/>
              <w:ind w:left="273"/>
              <w:rPr>
                <w:rFonts w:eastAsia="Times New Roman" w:cs="Times New Roman"/>
                <w:sz w:val="20"/>
                <w:szCs w:val="20"/>
                <w:lang w:val="ka-GE"/>
              </w:rPr>
            </w:pPr>
            <w:r w:rsidRPr="0073345F">
              <w:rPr>
                <w:rFonts w:eastAsia="Times New Roman" w:cs="Sylfaen"/>
                <w:sz w:val="20"/>
                <w:szCs w:val="20"/>
                <w:lang w:val="ka-GE"/>
              </w:rPr>
              <w:t>საკონტაქტო</w:t>
            </w:r>
            <w:r w:rsidRPr="0073345F">
              <w:rPr>
                <w:rFonts w:eastAsia="Times New Roman" w:cs="Times New Roman"/>
                <w:sz w:val="20"/>
                <w:szCs w:val="20"/>
                <w:lang w:val="ka-GE"/>
              </w:rPr>
              <w:t xml:space="preserve"> </w:t>
            </w:r>
            <w:r w:rsidRPr="0073345F">
              <w:rPr>
                <w:rFonts w:eastAsia="Times New Roman" w:cs="Sylfaen"/>
                <w:sz w:val="20"/>
                <w:szCs w:val="20"/>
                <w:lang w:val="ka-GE"/>
              </w:rPr>
              <w:t>ტელეფონი</w:t>
            </w:r>
          </w:p>
        </w:tc>
        <w:tc>
          <w:tcPr>
            <w:tcW w:w="4984" w:type="dxa"/>
            <w:vAlign w:val="center"/>
          </w:tcPr>
          <w:p w:rsidR="00F52F0A" w:rsidRPr="0073345F" w:rsidRDefault="002750CA" w:rsidP="00821EAA">
            <w:pPr>
              <w:spacing w:before="100" w:beforeAutospacing="1" w:after="0"/>
              <w:rPr>
                <w:rFonts w:cs="Times New Roman"/>
                <w:sz w:val="20"/>
                <w:szCs w:val="20"/>
                <w:lang w:val="ka-GE"/>
              </w:rPr>
            </w:pPr>
            <w:r w:rsidRPr="0073345F">
              <w:rPr>
                <w:rFonts w:cs="Times New Roman"/>
                <w:sz w:val="20"/>
                <w:szCs w:val="20"/>
                <w:lang w:val="ka-GE"/>
              </w:rPr>
              <w:t xml:space="preserve">+995 </w:t>
            </w:r>
            <w:r w:rsidR="0073345F" w:rsidRPr="0073345F">
              <w:rPr>
                <w:rFonts w:cs="Times New Roman"/>
                <w:sz w:val="20"/>
                <w:szCs w:val="20"/>
                <w:lang w:val="ka-GE"/>
              </w:rPr>
              <w:t>599294460</w:t>
            </w:r>
          </w:p>
        </w:tc>
      </w:tr>
      <w:tr w:rsidR="00945E91" w:rsidRPr="00F52F0A" w:rsidTr="00E06A9F">
        <w:trPr>
          <w:trHeight w:val="88"/>
          <w:jc w:val="center"/>
        </w:trPr>
        <w:tc>
          <w:tcPr>
            <w:tcW w:w="4906" w:type="dxa"/>
            <w:vAlign w:val="center"/>
          </w:tcPr>
          <w:p w:rsidR="00945E91" w:rsidRPr="0073345F" w:rsidRDefault="00945E91" w:rsidP="00821EAA">
            <w:pPr>
              <w:spacing w:before="100" w:beforeAutospacing="1" w:after="0"/>
              <w:rPr>
                <w:rFonts w:eastAsia="Times New Roman" w:cs="Sylfaen"/>
                <w:sz w:val="20"/>
                <w:szCs w:val="20"/>
                <w:lang w:val="ka-GE"/>
              </w:rPr>
            </w:pPr>
            <w:r w:rsidRPr="0073345F">
              <w:rPr>
                <w:rFonts w:eastAsia="Times New Roman" w:cs="Sylfaen"/>
                <w:sz w:val="20"/>
                <w:szCs w:val="20"/>
                <w:lang w:val="ka-GE"/>
              </w:rPr>
              <w:t>საკონსულტაციო კომპანია:</w:t>
            </w:r>
          </w:p>
        </w:tc>
        <w:tc>
          <w:tcPr>
            <w:tcW w:w="4984" w:type="dxa"/>
            <w:vAlign w:val="center"/>
          </w:tcPr>
          <w:p w:rsidR="00945E91" w:rsidRPr="0073345F" w:rsidRDefault="002750CA" w:rsidP="00821EAA">
            <w:pPr>
              <w:spacing w:before="100" w:beforeAutospacing="1" w:after="0"/>
              <w:rPr>
                <w:rFonts w:cs="Times New Roman"/>
                <w:sz w:val="20"/>
                <w:szCs w:val="20"/>
                <w:lang w:val="ka-GE"/>
              </w:rPr>
            </w:pPr>
            <w:r w:rsidRPr="0073345F">
              <w:rPr>
                <w:rFonts w:cs="Times New Roman"/>
                <w:sz w:val="20"/>
                <w:szCs w:val="20"/>
                <w:lang w:val="ka-GE"/>
              </w:rPr>
              <w:t>შპს „GNCorporation“</w:t>
            </w:r>
          </w:p>
        </w:tc>
      </w:tr>
    </w:tbl>
    <w:p w:rsidR="00BC6364" w:rsidRDefault="00BC6364" w:rsidP="00BC6364">
      <w:pPr>
        <w:rPr>
          <w:lang w:val="ka-GE"/>
        </w:rPr>
      </w:pPr>
    </w:p>
    <w:p w:rsidR="003308FA" w:rsidRPr="00B1329A" w:rsidRDefault="003308FA" w:rsidP="00B44019">
      <w:pPr>
        <w:pStyle w:val="Heading1"/>
        <w:spacing w:before="120" w:after="120"/>
        <w:rPr>
          <w:szCs w:val="22"/>
          <w:lang w:val="ka-GE"/>
        </w:rPr>
      </w:pPr>
      <w:bookmarkStart w:id="3" w:name="_Toc62645902"/>
      <w:r w:rsidRPr="00B1329A">
        <w:rPr>
          <w:szCs w:val="22"/>
          <w:lang w:val="ka-GE"/>
        </w:rPr>
        <w:t>პროექტის ადგილმდებარეობა</w:t>
      </w:r>
      <w:r w:rsidR="00B40C32" w:rsidRPr="00B1329A">
        <w:rPr>
          <w:szCs w:val="22"/>
          <w:lang w:val="ka-GE"/>
        </w:rPr>
        <w:t xml:space="preserve"> </w:t>
      </w:r>
      <w:r w:rsidR="00095F19">
        <w:rPr>
          <w:szCs w:val="22"/>
          <w:lang w:val="ka-GE"/>
        </w:rPr>
        <w:t xml:space="preserve">და </w:t>
      </w:r>
      <w:r w:rsidR="00B40C32" w:rsidRPr="00B1329A">
        <w:rPr>
          <w:szCs w:val="22"/>
          <w:lang w:val="ka-GE"/>
        </w:rPr>
        <w:t>საპროექტო ტრასის აღწერა</w:t>
      </w:r>
      <w:bookmarkEnd w:id="3"/>
    </w:p>
    <w:p w:rsidR="00064397" w:rsidRDefault="00064397" w:rsidP="003509BB">
      <w:pPr>
        <w:spacing w:before="120"/>
        <w:jc w:val="both"/>
        <w:rPr>
          <w:rFonts w:eastAsia="Times New Roman" w:cs="Arial"/>
          <w:lang w:val="ka-GE"/>
        </w:rPr>
      </w:pPr>
      <w:r>
        <w:rPr>
          <w:rFonts w:eastAsia="Times New Roman" w:cs="Arial"/>
          <w:lang w:val="ka-GE"/>
        </w:rPr>
        <w:t>როგორც უკვე ა</w:t>
      </w:r>
      <w:r w:rsidR="00A87A01">
        <w:rPr>
          <w:rFonts w:eastAsia="Times New Roman" w:cs="Arial"/>
          <w:lang w:val="ka-GE"/>
        </w:rPr>
        <w:t>ღ</w:t>
      </w:r>
      <w:r>
        <w:rPr>
          <w:rFonts w:eastAsia="Times New Roman" w:cs="Arial"/>
          <w:lang w:val="ka-GE"/>
        </w:rPr>
        <w:t>ვნიშენთ, საპროექტო ტერიტორია მდებარეობს თეთრიწყაროს მუნიციპალიტეტში, სოფ. ხაიშის მიმდებარედ, ტერიტორია დაუსახლებელია და ძირითადად წარმოადგენს სახნავ</w:t>
      </w:r>
      <w:r w:rsidR="00A87A01">
        <w:rPr>
          <w:rFonts w:eastAsia="Times New Roman" w:cs="Arial"/>
        </w:rPr>
        <w:t>-</w:t>
      </w:r>
      <w:r>
        <w:rPr>
          <w:rFonts w:eastAsia="Times New Roman" w:cs="Arial"/>
          <w:lang w:val="ka-GE"/>
        </w:rPr>
        <w:t>სათეს მიწებს, უახლოესი საცხოვრებელი სახლი გვხდება დაახლოებით 1 კმ-ში, სოფ</w:t>
      </w:r>
      <w:r w:rsidR="003558C6">
        <w:rPr>
          <w:rFonts w:eastAsia="Times New Roman" w:cs="Arial"/>
          <w:lang w:val="ka-GE"/>
        </w:rPr>
        <w:t>.</w:t>
      </w:r>
      <w:r w:rsidR="006963B6">
        <w:rPr>
          <w:rFonts w:eastAsia="Times New Roman" w:cs="Arial"/>
          <w:lang w:val="ka-GE"/>
        </w:rPr>
        <w:t xml:space="preserve"> ქ</w:t>
      </w:r>
      <w:r>
        <w:rPr>
          <w:rFonts w:eastAsia="Times New Roman" w:cs="Arial"/>
          <w:lang w:val="ka-GE"/>
        </w:rPr>
        <w:t>ოლაგირი და 1.5 კმ</w:t>
      </w:r>
      <w:r w:rsidR="003558C6">
        <w:rPr>
          <w:rFonts w:eastAsia="Times New Roman" w:cs="Arial"/>
          <w:lang w:val="ka-GE"/>
        </w:rPr>
        <w:t>-</w:t>
      </w:r>
      <w:r>
        <w:rPr>
          <w:rFonts w:eastAsia="Times New Roman" w:cs="Arial"/>
          <w:lang w:val="ka-GE"/>
        </w:rPr>
        <w:t>ში</w:t>
      </w:r>
      <w:r w:rsidR="00A87A01">
        <w:rPr>
          <w:rFonts w:eastAsia="Times New Roman" w:cs="Arial"/>
        </w:rPr>
        <w:t>,</w:t>
      </w:r>
      <w:r>
        <w:rPr>
          <w:rFonts w:eastAsia="Times New Roman" w:cs="Arial"/>
          <w:lang w:val="ka-GE"/>
        </w:rPr>
        <w:t xml:space="preserve"> სოფ. ხაიში </w:t>
      </w:r>
      <w:r w:rsidR="003558C6">
        <w:rPr>
          <w:rFonts w:eastAsia="Times New Roman" w:cs="Arial"/>
          <w:lang w:val="ka-GE"/>
        </w:rPr>
        <w:t>(</w:t>
      </w:r>
      <w:r>
        <w:rPr>
          <w:rFonts w:eastAsia="Times New Roman" w:cs="Arial"/>
          <w:lang w:val="ka-GE"/>
        </w:rPr>
        <w:t>იხ. სიტუაციური რუკა</w:t>
      </w:r>
      <w:r w:rsidR="003558C6">
        <w:rPr>
          <w:rFonts w:eastAsia="Times New Roman" w:cs="Arial"/>
          <w:lang w:val="ka-GE"/>
        </w:rPr>
        <w:t>).</w:t>
      </w:r>
    </w:p>
    <w:p w:rsidR="00064397" w:rsidRPr="003558C6" w:rsidRDefault="003558C6" w:rsidP="003509BB">
      <w:pPr>
        <w:spacing w:before="120"/>
        <w:jc w:val="both"/>
        <w:rPr>
          <w:rFonts w:eastAsia="Times New Roman" w:cs="Arial"/>
          <w:lang w:val="ka-GE"/>
        </w:rPr>
      </w:pPr>
      <w:r>
        <w:rPr>
          <w:rFonts w:eastAsia="Times New Roman" w:cs="Arial"/>
          <w:lang w:val="ka-GE"/>
        </w:rPr>
        <w:t>პროექტი ითვალისწინებს 3000 მ</w:t>
      </w:r>
      <w:r w:rsidRPr="003558C6">
        <w:rPr>
          <w:rFonts w:eastAsia="Times New Roman" w:cs="Arial"/>
          <w:vertAlign w:val="superscript"/>
          <w:lang w:val="ka-GE"/>
        </w:rPr>
        <w:t>3</w:t>
      </w:r>
      <w:r>
        <w:rPr>
          <w:rFonts w:eastAsia="Times New Roman" w:cs="Arial"/>
          <w:lang w:val="ka-GE"/>
        </w:rPr>
        <w:t xml:space="preserve"> მოცულობის წყლის რეზერუარის მოწყობას </w:t>
      </w:r>
      <w:r w:rsidR="00A87A01" w:rsidRPr="00A87A01">
        <w:rPr>
          <w:rFonts w:eastAsia="Times New Roman" w:cs="Arial"/>
          <w:lang w:val="ka-GE"/>
        </w:rPr>
        <w:t>(</w:t>
      </w:r>
      <w:r>
        <w:rPr>
          <w:rFonts w:eastAsia="Times New Roman" w:cs="Arial"/>
          <w:lang w:val="ka-GE"/>
        </w:rPr>
        <w:t xml:space="preserve">მიახლოებითი კოორდინატები: </w:t>
      </w:r>
      <w:r w:rsidRPr="00A87A01">
        <w:rPr>
          <w:rFonts w:eastAsia="Times New Roman" w:cs="Arial"/>
          <w:lang w:val="ka-GE"/>
        </w:rPr>
        <w:t>X</w:t>
      </w:r>
      <w:r>
        <w:rPr>
          <w:rFonts w:eastAsia="Times New Roman" w:cs="Arial"/>
          <w:lang w:val="ka-GE"/>
        </w:rPr>
        <w:t xml:space="preserve">475491 </w:t>
      </w:r>
      <w:r w:rsidRPr="00A87A01">
        <w:rPr>
          <w:rFonts w:eastAsia="Times New Roman" w:cs="Arial"/>
          <w:lang w:val="ka-GE"/>
        </w:rPr>
        <w:t>Y</w:t>
      </w:r>
      <w:r>
        <w:rPr>
          <w:rFonts w:eastAsia="Times New Roman" w:cs="Arial"/>
          <w:lang w:val="ka-GE"/>
        </w:rPr>
        <w:t>4593406</w:t>
      </w:r>
      <w:r w:rsidR="001048A7">
        <w:rPr>
          <w:rFonts w:eastAsia="Times New Roman" w:cs="Arial"/>
          <w:lang w:val="ka-GE"/>
        </w:rPr>
        <w:t>,</w:t>
      </w:r>
      <w:r>
        <w:rPr>
          <w:rFonts w:eastAsia="Times New Roman" w:cs="Arial"/>
          <w:lang w:val="ka-GE"/>
        </w:rPr>
        <w:t xml:space="preserve"> ზღვის დონიდან 557 მ სიმაღლეზე</w:t>
      </w:r>
      <w:r w:rsidR="00A87A01" w:rsidRPr="00A87A01">
        <w:rPr>
          <w:rFonts w:eastAsia="Times New Roman" w:cs="Arial"/>
          <w:lang w:val="ka-GE"/>
        </w:rPr>
        <w:t>)</w:t>
      </w:r>
      <w:r>
        <w:rPr>
          <w:rFonts w:eastAsia="Times New Roman" w:cs="Arial"/>
          <w:lang w:val="ka-GE"/>
        </w:rPr>
        <w:t>, რომელიც დაერ</w:t>
      </w:r>
      <w:r w:rsidR="00643A9F">
        <w:rPr>
          <w:rFonts w:eastAsia="Times New Roman" w:cs="Arial"/>
          <w:lang w:val="ka-GE"/>
        </w:rPr>
        <w:t>თ</w:t>
      </w:r>
      <w:r>
        <w:rPr>
          <w:rFonts w:eastAsia="Times New Roman" w:cs="Arial"/>
          <w:lang w:val="ka-GE"/>
        </w:rPr>
        <w:t>ებული იქნება 200 მმ-იანი დიამეტრის</w:t>
      </w:r>
      <w:r w:rsidR="00A87A01" w:rsidRPr="00A87A01">
        <w:rPr>
          <w:rFonts w:eastAsia="Times New Roman" w:cs="Arial"/>
          <w:lang w:val="ka-GE"/>
        </w:rPr>
        <w:t>,</w:t>
      </w:r>
      <w:r>
        <w:rPr>
          <w:rFonts w:eastAsia="Times New Roman" w:cs="Arial"/>
          <w:lang w:val="ka-GE"/>
        </w:rPr>
        <w:t xml:space="preserve"> </w:t>
      </w:r>
      <w:r w:rsidR="006963B6">
        <w:rPr>
          <w:rFonts w:eastAsia="Times New Roman" w:cs="Arial"/>
          <w:lang w:val="ka-GE"/>
        </w:rPr>
        <w:t xml:space="preserve">დაახლოებით </w:t>
      </w:r>
      <w:r>
        <w:rPr>
          <w:rFonts w:eastAsia="Times New Roman" w:cs="Arial"/>
          <w:lang w:val="ka-GE"/>
        </w:rPr>
        <w:t>1</w:t>
      </w:r>
      <w:r w:rsidR="006963B6">
        <w:rPr>
          <w:rFonts w:eastAsia="Times New Roman" w:cs="Arial"/>
          <w:lang w:val="ka-GE"/>
        </w:rPr>
        <w:t>.8</w:t>
      </w:r>
      <w:r>
        <w:rPr>
          <w:rFonts w:eastAsia="Times New Roman" w:cs="Arial"/>
          <w:lang w:val="ka-GE"/>
        </w:rPr>
        <w:t xml:space="preserve"> კმ სიგრძის მილსადენის მეშვეობით მდ. ხრამთან, სადაც მოეწყობა სატუმბი სისტემა </w:t>
      </w:r>
      <w:r w:rsidR="00A87A01" w:rsidRPr="00A87A01">
        <w:rPr>
          <w:rFonts w:eastAsia="Times New Roman" w:cs="Arial"/>
          <w:lang w:val="ka-GE"/>
        </w:rPr>
        <w:t>(</w:t>
      </w:r>
      <w:r>
        <w:rPr>
          <w:rFonts w:eastAsia="Times New Roman" w:cs="Arial"/>
          <w:lang w:val="ka-GE"/>
        </w:rPr>
        <w:t xml:space="preserve">დაახლოებით </w:t>
      </w:r>
      <w:r w:rsidRPr="00A87A01">
        <w:rPr>
          <w:rFonts w:eastAsia="Times New Roman" w:cs="Arial"/>
          <w:lang w:val="ka-GE"/>
        </w:rPr>
        <w:t>X</w:t>
      </w:r>
      <w:r>
        <w:rPr>
          <w:rFonts w:eastAsia="Times New Roman" w:cs="Arial"/>
          <w:lang w:val="ka-GE"/>
        </w:rPr>
        <w:t xml:space="preserve"> 47</w:t>
      </w:r>
      <w:r w:rsidR="002E3185">
        <w:rPr>
          <w:rFonts w:eastAsia="Times New Roman" w:cs="Arial"/>
          <w:lang w:val="ka-GE"/>
        </w:rPr>
        <w:t>3854</w:t>
      </w:r>
      <w:r>
        <w:rPr>
          <w:rFonts w:eastAsia="Times New Roman" w:cs="Arial"/>
          <w:lang w:val="ka-GE"/>
        </w:rPr>
        <w:t xml:space="preserve"> </w:t>
      </w:r>
      <w:r w:rsidRPr="00A87A01">
        <w:rPr>
          <w:rFonts w:eastAsia="Times New Roman" w:cs="Arial"/>
          <w:lang w:val="ka-GE"/>
        </w:rPr>
        <w:t>Y</w:t>
      </w:r>
      <w:r>
        <w:rPr>
          <w:rFonts w:eastAsia="Times New Roman" w:cs="Arial"/>
          <w:lang w:val="ka-GE"/>
        </w:rPr>
        <w:t xml:space="preserve"> 459296</w:t>
      </w:r>
      <w:r w:rsidR="002E3185">
        <w:rPr>
          <w:rFonts w:eastAsia="Times New Roman" w:cs="Arial"/>
          <w:lang w:val="ka-GE"/>
        </w:rPr>
        <w:t>0</w:t>
      </w:r>
      <w:r>
        <w:rPr>
          <w:rFonts w:eastAsia="Times New Roman" w:cs="Arial"/>
          <w:lang w:val="ka-GE"/>
        </w:rPr>
        <w:t xml:space="preserve"> კოორდინატზე, </w:t>
      </w:r>
      <w:r w:rsidRPr="0052275C">
        <w:rPr>
          <w:rFonts w:eastAsia="Times New Roman" w:cs="Arial"/>
          <w:lang w:val="ka-GE"/>
        </w:rPr>
        <w:t>ზღვის დონიდან 4</w:t>
      </w:r>
      <w:r w:rsidR="006963B6" w:rsidRPr="0052275C">
        <w:rPr>
          <w:rFonts w:eastAsia="Times New Roman" w:cs="Arial"/>
          <w:lang w:val="ka-GE"/>
        </w:rPr>
        <w:t>43 მ სიმაღლეზე</w:t>
      </w:r>
      <w:r w:rsidR="00A87A01" w:rsidRPr="0052275C">
        <w:rPr>
          <w:rFonts w:eastAsia="Times New Roman" w:cs="Arial"/>
          <w:lang w:val="ka-GE"/>
        </w:rPr>
        <w:t>)</w:t>
      </w:r>
      <w:r w:rsidR="006963B6" w:rsidRPr="0052275C">
        <w:rPr>
          <w:rFonts w:eastAsia="Times New Roman" w:cs="Arial"/>
          <w:lang w:val="ka-GE"/>
        </w:rPr>
        <w:t>.</w:t>
      </w:r>
      <w:r w:rsidR="006963B6">
        <w:rPr>
          <w:rFonts w:eastAsia="Times New Roman" w:cs="Arial"/>
          <w:lang w:val="ka-GE"/>
        </w:rPr>
        <w:t xml:space="preserve"> </w:t>
      </w:r>
      <w:r w:rsidR="00B648B9" w:rsidRPr="00A8079B">
        <w:rPr>
          <w:rFonts w:eastAsia="Times New Roman" w:cs="Arial"/>
          <w:color w:val="000000" w:themeColor="text1"/>
          <w:lang w:val="ka-GE"/>
        </w:rPr>
        <w:t>ტერიტორიის გრძივი პროფილები მოცემულია დანართში 1.</w:t>
      </w:r>
    </w:p>
    <w:p w:rsidR="00064397" w:rsidRPr="00815F9D" w:rsidRDefault="003558C6" w:rsidP="003509BB">
      <w:pPr>
        <w:spacing w:before="120"/>
        <w:jc w:val="both"/>
        <w:rPr>
          <w:rFonts w:eastAsia="Times New Roman" w:cs="Arial"/>
          <w:lang w:val="ka-GE"/>
        </w:rPr>
      </w:pPr>
      <w:r>
        <w:rPr>
          <w:rFonts w:eastAsia="Times New Roman" w:cs="Arial"/>
          <w:lang w:val="ka-GE"/>
        </w:rPr>
        <w:t>საპროექტო ინფ</w:t>
      </w:r>
      <w:r w:rsidR="001048A7">
        <w:rPr>
          <w:rFonts w:eastAsia="Times New Roman" w:cs="Arial"/>
          <w:lang w:val="ka-GE"/>
        </w:rPr>
        <w:t>რასტრუქტურული ნაგებობა არ კვეთს</w:t>
      </w:r>
      <w:r>
        <w:rPr>
          <w:rFonts w:eastAsia="Times New Roman" w:cs="Arial"/>
          <w:lang w:val="ka-GE"/>
        </w:rPr>
        <w:t xml:space="preserve"> </w:t>
      </w:r>
      <w:r w:rsidR="006963B6">
        <w:rPr>
          <w:rFonts w:eastAsia="Times New Roman" w:cs="Arial"/>
          <w:lang w:val="ka-GE"/>
        </w:rPr>
        <w:t>ზედაპირული წყლის ობიექტს.</w:t>
      </w:r>
      <w:r w:rsidR="00791A06">
        <w:rPr>
          <w:rFonts w:eastAsia="Times New Roman" w:cs="Arial"/>
          <w:lang w:val="ka-GE"/>
        </w:rPr>
        <w:t xml:space="preserve"> იქ სადაც დაგეგმილია წყლის რეზერუარის მოწყობა, </w:t>
      </w:r>
      <w:r w:rsidR="001048A7">
        <w:rPr>
          <w:rFonts w:eastAsia="Times New Roman" w:cs="Arial"/>
          <w:lang w:val="ka-GE"/>
        </w:rPr>
        <w:t xml:space="preserve">გვხდება დაახლოებით 15-20 სმ სისქის </w:t>
      </w:r>
      <w:r w:rsidR="00791A06">
        <w:rPr>
          <w:rFonts w:eastAsia="Times New Roman" w:cs="Arial"/>
          <w:lang w:val="ka-GE"/>
        </w:rPr>
        <w:t>ნიადაგის ნაყოფიერი ფენა</w:t>
      </w:r>
      <w:r w:rsidR="006963B6">
        <w:rPr>
          <w:rFonts w:eastAsia="Times New Roman" w:cs="Arial"/>
          <w:lang w:val="ka-GE"/>
        </w:rPr>
        <w:t>.</w:t>
      </w:r>
      <w:r w:rsidR="00791A06">
        <w:rPr>
          <w:rFonts w:eastAsia="Times New Roman" w:cs="Arial"/>
          <w:lang w:val="ka-GE"/>
        </w:rPr>
        <w:t xml:space="preserve"> რაც შეხება მილსადენის ტრასა</w:t>
      </w:r>
      <w:r w:rsidR="006963B6">
        <w:rPr>
          <w:rFonts w:eastAsia="Times New Roman" w:cs="Arial"/>
          <w:lang w:val="ka-GE"/>
        </w:rPr>
        <w:t>ს</w:t>
      </w:r>
      <w:r w:rsidR="001048A7">
        <w:rPr>
          <w:rFonts w:eastAsia="Times New Roman" w:cs="Arial"/>
          <w:lang w:val="ka-GE"/>
        </w:rPr>
        <w:t xml:space="preserve">: </w:t>
      </w:r>
      <w:r w:rsidR="00791A06">
        <w:rPr>
          <w:rFonts w:eastAsia="Times New Roman" w:cs="Arial"/>
          <w:lang w:val="ka-GE"/>
        </w:rPr>
        <w:t xml:space="preserve">საწყისი მონაკვეთიდან დაახლოებით </w:t>
      </w:r>
      <w:r w:rsidR="00DF755C">
        <w:rPr>
          <w:rFonts w:eastAsia="Times New Roman" w:cs="Arial"/>
          <w:lang w:val="ka-GE"/>
        </w:rPr>
        <w:t>1</w:t>
      </w:r>
      <w:r w:rsidR="00791A06">
        <w:rPr>
          <w:rFonts w:eastAsia="Times New Roman" w:cs="Arial"/>
          <w:lang w:val="ka-GE"/>
        </w:rPr>
        <w:t xml:space="preserve"> </w:t>
      </w:r>
      <w:r w:rsidR="00DF755C">
        <w:rPr>
          <w:rFonts w:eastAsia="Times New Roman" w:cs="Arial"/>
          <w:lang w:val="ka-GE"/>
        </w:rPr>
        <w:t>კ</w:t>
      </w:r>
      <w:r w:rsidR="00791A06">
        <w:rPr>
          <w:rFonts w:eastAsia="Times New Roman" w:cs="Arial"/>
          <w:lang w:val="ka-GE"/>
        </w:rPr>
        <w:t xml:space="preserve">მ </w:t>
      </w:r>
      <w:r w:rsidR="001048A7">
        <w:rPr>
          <w:rFonts w:eastAsia="Times New Roman" w:cs="Arial"/>
          <w:lang w:val="ka-GE"/>
        </w:rPr>
        <w:t>მანძილზე</w:t>
      </w:r>
      <w:r w:rsidR="00791A06">
        <w:rPr>
          <w:rFonts w:eastAsia="Times New Roman" w:cs="Arial"/>
          <w:lang w:val="ka-GE"/>
        </w:rPr>
        <w:t xml:space="preserve"> გვხ</w:t>
      </w:r>
      <w:r w:rsidR="001048A7">
        <w:rPr>
          <w:rFonts w:eastAsia="Times New Roman" w:cs="Arial"/>
          <w:lang w:val="ka-GE"/>
        </w:rPr>
        <w:t>დე</w:t>
      </w:r>
      <w:r w:rsidR="00791A06">
        <w:rPr>
          <w:rFonts w:eastAsia="Times New Roman" w:cs="Arial"/>
          <w:lang w:val="ka-GE"/>
        </w:rPr>
        <w:t>ბა</w:t>
      </w:r>
      <w:r w:rsidR="001048A7">
        <w:rPr>
          <w:rFonts w:eastAsia="Times New Roman" w:cs="Arial"/>
          <w:lang w:val="ka-GE"/>
        </w:rPr>
        <w:t xml:space="preserve"> </w:t>
      </w:r>
      <w:r w:rsidR="00791A06">
        <w:rPr>
          <w:rFonts w:eastAsia="Times New Roman" w:cs="Arial"/>
          <w:lang w:val="ka-GE"/>
        </w:rPr>
        <w:t>დაახლოებით 15-20 სმ სისქის ნიადაგის ნაყოფიერი ფენა, ხოლო მის ბოლო ნაწილზე</w:t>
      </w:r>
      <w:r w:rsidR="001048A7">
        <w:rPr>
          <w:rFonts w:eastAsia="Times New Roman" w:cs="Arial"/>
          <w:lang w:val="ka-GE"/>
        </w:rPr>
        <w:t>,</w:t>
      </w:r>
      <w:r w:rsidR="00791A06">
        <w:rPr>
          <w:rFonts w:eastAsia="Times New Roman" w:cs="Arial"/>
          <w:lang w:val="ka-GE"/>
        </w:rPr>
        <w:t xml:space="preserve"> </w:t>
      </w:r>
      <w:r w:rsidR="00DF755C">
        <w:rPr>
          <w:rFonts w:eastAsia="Times New Roman" w:cs="Arial"/>
          <w:lang w:val="ka-GE"/>
        </w:rPr>
        <w:t>დაახლოებით 700 მ</w:t>
      </w:r>
      <w:r w:rsidR="001048A7">
        <w:rPr>
          <w:rFonts w:eastAsia="Times New Roman" w:cs="Arial"/>
          <w:lang w:val="ka-GE"/>
        </w:rPr>
        <w:t xml:space="preserve"> სიგრძეზე -</w:t>
      </w:r>
      <w:r w:rsidR="00DF755C">
        <w:rPr>
          <w:rFonts w:eastAsia="Times New Roman" w:cs="Arial"/>
          <w:lang w:val="ka-GE"/>
        </w:rPr>
        <w:t xml:space="preserve"> </w:t>
      </w:r>
      <w:r w:rsidR="00791A06">
        <w:rPr>
          <w:rFonts w:eastAsia="Times New Roman" w:cs="Arial"/>
          <w:lang w:val="ka-GE"/>
        </w:rPr>
        <w:t xml:space="preserve">ნიადაგის ნაყოფიერი ფენა პრაქტიკულად არ </w:t>
      </w:r>
      <w:r w:rsidR="001048A7">
        <w:rPr>
          <w:rFonts w:eastAsia="Times New Roman" w:cs="Arial"/>
          <w:lang w:val="ka-GE"/>
        </w:rPr>
        <w:t>არის წარმოდგენილი</w:t>
      </w:r>
      <w:r w:rsidR="00791A06">
        <w:rPr>
          <w:rFonts w:eastAsia="Times New Roman" w:cs="Arial"/>
          <w:lang w:val="ka-GE"/>
        </w:rPr>
        <w:t xml:space="preserve">. ტერიტორიის სიახლოვეს </w:t>
      </w:r>
      <w:r w:rsidR="001048A7">
        <w:rPr>
          <w:rFonts w:eastAsia="Times New Roman" w:cs="Arial"/>
          <w:lang w:val="ka-GE"/>
        </w:rPr>
        <w:t xml:space="preserve">არ არის რომელიმე </w:t>
      </w:r>
      <w:r w:rsidR="00791A06">
        <w:rPr>
          <w:rFonts w:eastAsia="Times New Roman" w:cs="Arial"/>
          <w:lang w:val="ka-GE"/>
        </w:rPr>
        <w:t>დაცული ტერიტორია</w:t>
      </w:r>
      <w:r w:rsidR="00DF755C">
        <w:rPr>
          <w:rFonts w:eastAsia="Times New Roman" w:cs="Arial"/>
          <w:lang w:val="ka-GE"/>
        </w:rPr>
        <w:t>. აღსანიშნავია, რომ მილსადენის ტრასა</w:t>
      </w:r>
      <w:r w:rsidR="001048A7">
        <w:rPr>
          <w:rFonts w:eastAsia="Times New Roman" w:cs="Arial"/>
          <w:lang w:val="ka-GE"/>
        </w:rPr>
        <w:t>,</w:t>
      </w:r>
      <w:r w:rsidR="00DF755C">
        <w:rPr>
          <w:rFonts w:eastAsia="Times New Roman" w:cs="Arial"/>
          <w:lang w:val="ka-GE"/>
        </w:rPr>
        <w:t xml:space="preserve"> დაახლოებით 75 მ სიგრძეზე</w:t>
      </w:r>
      <w:r w:rsidR="001048A7">
        <w:rPr>
          <w:rFonts w:eastAsia="Times New Roman" w:cs="Arial"/>
          <w:lang w:val="ka-GE"/>
        </w:rPr>
        <w:t>,</w:t>
      </w:r>
      <w:r w:rsidR="00DF755C">
        <w:rPr>
          <w:rFonts w:eastAsia="Times New Roman" w:cs="Arial"/>
          <w:lang w:val="ka-GE"/>
        </w:rPr>
        <w:t xml:space="preserve"> </w:t>
      </w:r>
      <w:r w:rsidR="001048A7">
        <w:rPr>
          <w:rFonts w:eastAsia="Times New Roman" w:cs="Arial"/>
          <w:lang w:val="ka-GE"/>
        </w:rPr>
        <w:t xml:space="preserve">კვეთს </w:t>
      </w:r>
      <w:r w:rsidR="00DF755C">
        <w:rPr>
          <w:rFonts w:eastAsia="Times New Roman" w:cs="Arial"/>
          <w:lang w:val="ka-GE"/>
        </w:rPr>
        <w:t xml:space="preserve">სატყეო ფონდის </w:t>
      </w:r>
      <w:r w:rsidR="00DF755C" w:rsidRPr="00815F9D">
        <w:rPr>
          <w:rFonts w:eastAsia="Times New Roman" w:cs="Arial"/>
          <w:lang w:val="ka-GE"/>
        </w:rPr>
        <w:t>მიწებს</w:t>
      </w:r>
      <w:r w:rsidR="001048A7">
        <w:rPr>
          <w:rFonts w:eastAsia="Times New Roman" w:cs="Arial"/>
          <w:lang w:val="ka-GE"/>
        </w:rPr>
        <w:t xml:space="preserve">. </w:t>
      </w:r>
      <w:r w:rsidR="00DF755C" w:rsidRPr="00815F9D">
        <w:rPr>
          <w:rFonts w:eastAsia="Times New Roman" w:cs="Arial"/>
          <w:lang w:val="ka-GE"/>
        </w:rPr>
        <w:t xml:space="preserve">თუმცა აღნიშნულ ტერიტორიაზე წარმოდგენილია მხოლოდ ბუჩქნარი მცენარეულობა. </w:t>
      </w:r>
    </w:p>
    <w:p w:rsidR="000E47C8" w:rsidRPr="00815F9D" w:rsidRDefault="000E47C8" w:rsidP="003509BB">
      <w:pPr>
        <w:spacing w:before="120"/>
        <w:jc w:val="both"/>
        <w:rPr>
          <w:rFonts w:eastAsia="Times New Roman" w:cs="Arial"/>
          <w:lang w:val="ka-GE"/>
        </w:rPr>
      </w:pPr>
      <w:r w:rsidRPr="00815F9D">
        <w:rPr>
          <w:rFonts w:eastAsia="Times New Roman" w:cs="Arial"/>
          <w:lang w:val="ka-GE"/>
        </w:rPr>
        <w:t>საპროექტო დერეფნის სიტუაციური სქემა მოცემულია ნახაზზე 2.1.</w:t>
      </w:r>
    </w:p>
    <w:p w:rsidR="00991CA3" w:rsidRDefault="00643A9F" w:rsidP="003509BB">
      <w:pPr>
        <w:spacing w:before="120"/>
        <w:jc w:val="both"/>
        <w:rPr>
          <w:lang w:val="ka-GE"/>
        </w:rPr>
      </w:pPr>
      <w:r>
        <w:rPr>
          <w:lang w:val="ka-GE"/>
        </w:rPr>
        <w:t xml:space="preserve">საპროექტო წყლის რეზერუარი წარმოადგენს, გრუნტის წყალსაცავს, (არა ბეტონის ნაგებობას) რომელიც ამოთხრილი იქნება დაახლოებით 4 მ </w:t>
      </w:r>
      <w:r w:rsidR="00CC3028">
        <w:rPr>
          <w:lang w:val="ka-GE"/>
        </w:rPr>
        <w:t>სიღრმეზე</w:t>
      </w:r>
      <w:r>
        <w:rPr>
          <w:lang w:val="ka-GE"/>
        </w:rPr>
        <w:t xml:space="preserve"> </w:t>
      </w:r>
      <w:r w:rsidR="00CC3028">
        <w:rPr>
          <w:lang w:val="ka-GE"/>
        </w:rPr>
        <w:t>და</w:t>
      </w:r>
      <w:r>
        <w:rPr>
          <w:lang w:val="ka-GE"/>
        </w:rPr>
        <w:t xml:space="preserve"> </w:t>
      </w:r>
      <w:r w:rsidR="00991CA3">
        <w:rPr>
          <w:lang w:val="ka-GE"/>
        </w:rPr>
        <w:t>ჩ</w:t>
      </w:r>
      <w:r>
        <w:rPr>
          <w:lang w:val="ka-GE"/>
        </w:rPr>
        <w:t>აფენილი იქნება  ბიო-მემბრანა</w:t>
      </w:r>
      <w:r w:rsidR="00CC3028">
        <w:rPr>
          <w:lang w:val="ka-GE"/>
        </w:rPr>
        <w:t>.</w:t>
      </w:r>
      <w:r>
        <w:rPr>
          <w:lang w:val="ka-GE"/>
        </w:rPr>
        <w:t xml:space="preserve"> რეზერუარის </w:t>
      </w:r>
      <w:r w:rsidR="00991CA3">
        <w:rPr>
          <w:lang w:val="ka-GE"/>
        </w:rPr>
        <w:t xml:space="preserve">ზომებია </w:t>
      </w:r>
      <w:r>
        <w:rPr>
          <w:lang w:val="ka-GE"/>
        </w:rPr>
        <w:t>30</w:t>
      </w:r>
      <w:r w:rsidR="001048A7">
        <w:rPr>
          <w:lang w:val="ka-GE"/>
        </w:rPr>
        <w:t xml:space="preserve"> </w:t>
      </w:r>
      <w:r>
        <w:rPr>
          <w:lang w:val="ka-GE"/>
        </w:rPr>
        <w:t xml:space="preserve">მ </w:t>
      </w:r>
      <w:r>
        <w:t>X</w:t>
      </w:r>
      <w:r w:rsidR="00991CA3">
        <w:rPr>
          <w:lang w:val="ka-GE"/>
        </w:rPr>
        <w:t xml:space="preserve"> </w:t>
      </w:r>
      <w:r>
        <w:rPr>
          <w:lang w:val="ka-GE"/>
        </w:rPr>
        <w:t>25</w:t>
      </w:r>
      <w:r w:rsidR="001048A7">
        <w:rPr>
          <w:lang w:val="ka-GE"/>
        </w:rPr>
        <w:t xml:space="preserve"> </w:t>
      </w:r>
      <w:r>
        <w:rPr>
          <w:lang w:val="ka-GE"/>
        </w:rPr>
        <w:t>მ</w:t>
      </w:r>
      <w:r w:rsidR="00991CA3">
        <w:rPr>
          <w:lang w:val="ka-GE"/>
        </w:rPr>
        <w:t xml:space="preserve"> </w:t>
      </w:r>
      <w:r>
        <w:t>X</w:t>
      </w:r>
      <w:r w:rsidR="00991CA3">
        <w:rPr>
          <w:lang w:val="ka-GE"/>
        </w:rPr>
        <w:t xml:space="preserve"> </w:t>
      </w:r>
      <w:r>
        <w:rPr>
          <w:lang w:val="ka-GE"/>
        </w:rPr>
        <w:t>4</w:t>
      </w:r>
      <w:r w:rsidR="001048A7">
        <w:rPr>
          <w:lang w:val="ka-GE"/>
        </w:rPr>
        <w:t xml:space="preserve"> </w:t>
      </w:r>
      <w:r>
        <w:rPr>
          <w:lang w:val="ka-GE"/>
        </w:rPr>
        <w:t>მ</w:t>
      </w:r>
      <w:r w:rsidR="00991CA3">
        <w:rPr>
          <w:lang w:val="ka-GE"/>
        </w:rPr>
        <w:t>. ტერიტორიაზე წარმოდგენილია, მხოლოდ ბალახეული საფარი, რეზერუარის მოწყობამდე მოხსნილი იქნება დაახლოებით 150 მ</w:t>
      </w:r>
      <w:r w:rsidR="00991CA3" w:rsidRPr="00991CA3">
        <w:rPr>
          <w:vertAlign w:val="superscript"/>
          <w:lang w:val="ka-GE"/>
        </w:rPr>
        <w:t>3</w:t>
      </w:r>
      <w:r w:rsidR="00991CA3">
        <w:rPr>
          <w:lang w:val="ka-GE"/>
        </w:rPr>
        <w:t xml:space="preserve"> მოცულობის ნიადაგის ნაყოფიერი ფენა.</w:t>
      </w:r>
    </w:p>
    <w:p w:rsidR="00991CA3" w:rsidRDefault="00991CA3" w:rsidP="00B44019">
      <w:pPr>
        <w:spacing w:before="120" w:line="259" w:lineRule="auto"/>
        <w:jc w:val="both"/>
        <w:rPr>
          <w:lang w:val="ka-GE"/>
        </w:rPr>
      </w:pPr>
      <w:r w:rsidRPr="0052275C">
        <w:rPr>
          <w:lang w:val="ka-GE"/>
        </w:rPr>
        <w:t xml:space="preserve">სურათი 2.1. რეზერუარის განთავსების ტერიტორიის </w:t>
      </w:r>
      <w:r w:rsidR="008803B2" w:rsidRPr="0052275C">
        <w:rPr>
          <w:lang w:val="ka-GE"/>
        </w:rPr>
        <w:t>ამსახველი ფოტო მასალა</w:t>
      </w:r>
    </w:p>
    <w:p w:rsidR="008803B2" w:rsidRDefault="00815F9D" w:rsidP="00991CA3">
      <w:pPr>
        <w:spacing w:after="160" w:line="259" w:lineRule="auto"/>
        <w:jc w:val="center"/>
      </w:pPr>
      <w:r>
        <w:rPr>
          <w:noProof/>
        </w:rPr>
        <mc:AlternateContent>
          <mc:Choice Requires="wps">
            <w:drawing>
              <wp:anchor distT="0" distB="0" distL="114300" distR="114300" simplePos="0" relativeHeight="251660288" behindDoc="0" locked="0" layoutInCell="1" allowOverlap="1" wp14:anchorId="57309C7B" wp14:editId="7EF00108">
                <wp:simplePos x="0" y="0"/>
                <wp:positionH relativeFrom="column">
                  <wp:posOffset>3801193</wp:posOffset>
                </wp:positionH>
                <wp:positionV relativeFrom="paragraph">
                  <wp:posOffset>601621</wp:posOffset>
                </wp:positionV>
                <wp:extent cx="803726" cy="745263"/>
                <wp:effectExtent l="38100" t="0" r="34925" b="55245"/>
                <wp:wrapNone/>
                <wp:docPr id="13" name="Straight Arrow Connector 13"/>
                <wp:cNvGraphicFramePr/>
                <a:graphic xmlns:a="http://schemas.openxmlformats.org/drawingml/2006/main">
                  <a:graphicData uri="http://schemas.microsoft.com/office/word/2010/wordprocessingShape">
                    <wps:wsp>
                      <wps:cNvCnPr/>
                      <wps:spPr>
                        <a:xfrm flipH="1">
                          <a:off x="0" y="0"/>
                          <a:ext cx="803726" cy="74526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7838CC5" id="_x0000_t32" coordsize="21600,21600" o:spt="32" o:oned="t" path="m,l21600,21600e" filled="f">
                <v:path arrowok="t" fillok="f" o:connecttype="none"/>
                <o:lock v:ext="edit" shapetype="t"/>
              </v:shapetype>
              <v:shape id="Straight Arrow Connector 13" o:spid="_x0000_s1026" type="#_x0000_t32" style="position:absolute;margin-left:299.3pt;margin-top:47.35pt;width:63.3pt;height:58.7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" strokecolor="black [3213]" strokeweight=".5pt">
                <v:stroke endarrow="block" joinstyle="miter"/>
              </v:shape>
            </w:pict>
          </mc:Fallback>
        </mc:AlternateContent>
      </w:r>
      <w:r w:rsidR="0059412E">
        <w:rPr>
          <w:noProof/>
        </w:rPr>
        <mc:AlternateContent>
          <mc:Choice Requires="wps">
            <w:drawing>
              <wp:anchor distT="0" distB="0" distL="114300" distR="114300" simplePos="0" relativeHeight="251655168" behindDoc="0" locked="0" layoutInCell="1" allowOverlap="1" wp14:anchorId="4852D4E0" wp14:editId="2CBD5DFB">
                <wp:simplePos x="0" y="0"/>
                <wp:positionH relativeFrom="column">
                  <wp:posOffset>2674565</wp:posOffset>
                </wp:positionH>
                <wp:positionV relativeFrom="paragraph">
                  <wp:posOffset>61898</wp:posOffset>
                </wp:positionV>
                <wp:extent cx="1932167" cy="556592"/>
                <wp:effectExtent l="0" t="0" r="11430" b="15240"/>
                <wp:wrapNone/>
                <wp:docPr id="12" name="Text Box 12"/>
                <wp:cNvGraphicFramePr/>
                <a:graphic xmlns:a="http://schemas.openxmlformats.org/drawingml/2006/main">
                  <a:graphicData uri="http://schemas.microsoft.com/office/word/2010/wordprocessingShape">
                    <wps:wsp>
                      <wps:cNvSpPr txBox="1"/>
                      <wps:spPr>
                        <a:xfrm>
                          <a:off x="0" y="0"/>
                          <a:ext cx="1932167" cy="556592"/>
                        </a:xfrm>
                        <a:prstGeom prst="rect">
                          <a:avLst/>
                        </a:prstGeom>
                        <a:solidFill>
                          <a:schemeClr val="lt1"/>
                        </a:solidFill>
                        <a:ln w="6350">
                          <a:solidFill>
                            <a:prstClr val="black"/>
                          </a:solidFill>
                        </a:ln>
                      </wps:spPr>
                      <wps:txbx>
                        <w:txbxContent>
                          <w:p w:rsidR="001F0745" w:rsidRPr="008803B2" w:rsidRDefault="001F0745">
                            <w:pPr>
                              <w:rPr>
                                <w:lang w:val="ka-GE"/>
                              </w:rPr>
                            </w:pPr>
                            <w:r>
                              <w:rPr>
                                <w:lang w:val="ka-GE"/>
                              </w:rPr>
                              <w:t>რეზერუარის განთავსების ადგილი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852D4E0" id="_x0000_t202" coordsize="21600,21600" o:spt="202" path="m,l,21600r21600,l21600,xe">
                <v:stroke joinstyle="miter"/>
                <v:path gradientshapeok="t" o:connecttype="rect"/>
              </v:shapetype>
              <v:shape id="Text Box 12" o:spid="_x0000_s1026" type="#_x0000_t202" style="position:absolute;left:0;text-align:left;margin-left:210.6pt;margin-top:4.85pt;width:152.15pt;height:43.85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" fillcolor="white [3201]" strokeweight=".5pt">
                <v:textbox>
                  <w:txbxContent>
                    <w:p w:rsidR="001F0745" w:rsidRPr="008803B2" w:rsidRDefault="001F0745">
                      <w:pPr>
                        <w:rPr>
                          <w:lang w:val="ka-GE"/>
                        </w:rPr>
                      </w:pPr>
                      <w:r>
                        <w:rPr>
                          <w:lang w:val="ka-GE"/>
                        </w:rPr>
                        <w:t>რეზერუარის განთავსების ადგილი</w:t>
                      </w:r>
                    </w:p>
                  </w:txbxContent>
                </v:textbox>
              </v:shape>
            </w:pict>
          </mc:Fallback>
        </mc:AlternateContent>
      </w:r>
      <w:r w:rsidR="00991CA3" w:rsidRPr="00991CA3">
        <w:rPr>
          <w:noProof/>
        </w:rPr>
        <w:drawing>
          <wp:inline distT="0" distB="0" distL="0" distR="0">
            <wp:extent cx="3922321" cy="2943376"/>
            <wp:effectExtent l="0" t="0" r="2540" b="0"/>
            <wp:docPr id="10" name="Picture 10" descr="C:\Users\ecovision\Downloads\132784985_175947737561376_42241687730148102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ovision\Downloads\132784985_175947737561376_422416877301481029_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54020" cy="2967163"/>
                    </a:xfrm>
                    <a:prstGeom prst="rect">
                      <a:avLst/>
                    </a:prstGeom>
                    <a:noFill/>
                    <a:ln>
                      <a:noFill/>
                    </a:ln>
                  </pic:spPr>
                </pic:pic>
              </a:graphicData>
            </a:graphic>
          </wp:inline>
        </w:drawing>
      </w:r>
    </w:p>
    <w:p w:rsidR="008803B2" w:rsidRDefault="008803B2" w:rsidP="003509BB">
      <w:pPr>
        <w:spacing w:before="120"/>
        <w:jc w:val="both"/>
        <w:rPr>
          <w:lang w:val="ka-GE"/>
        </w:rPr>
      </w:pPr>
      <w:r>
        <w:rPr>
          <w:lang w:val="ka-GE"/>
        </w:rPr>
        <w:t xml:space="preserve">რეზერუარის მიმდებარედ მოეწყობა დაბალწნევიანი სატუმბო სადგური, რომელიც უზრუნველყოფს, აღნიშნული ტერიტორიის წვეთოვანი სისტემით მორწყვას. ამას გარდა </w:t>
      </w:r>
      <w:r>
        <w:rPr>
          <w:lang w:val="ka-GE"/>
        </w:rPr>
        <w:lastRenderedPageBreak/>
        <w:t>რეზერუარს უერთდება 200 მმ დიამეტრის წყლის მილი, რომლის მეშვეობითაც დაგეგმილია მდინარე ხრამიდან წყ</w:t>
      </w:r>
      <w:r w:rsidR="00CC3028">
        <w:rPr>
          <w:lang w:val="ka-GE"/>
        </w:rPr>
        <w:t>ლ</w:t>
      </w:r>
      <w:r>
        <w:rPr>
          <w:lang w:val="ka-GE"/>
        </w:rPr>
        <w:t>ის ამოტუმბვა. მილსადენის ტრასის აღწერა დავიწყეთ რეზერუარიდან</w:t>
      </w:r>
      <w:r w:rsidR="001048A7">
        <w:rPr>
          <w:lang w:val="ka-GE"/>
        </w:rPr>
        <w:t>:</w:t>
      </w:r>
    </w:p>
    <w:p w:rsidR="008803B2" w:rsidRDefault="008803B2" w:rsidP="003509BB">
      <w:pPr>
        <w:spacing w:before="120"/>
        <w:jc w:val="both"/>
        <w:rPr>
          <w:lang w:val="ka-GE"/>
        </w:rPr>
      </w:pPr>
      <w:r>
        <w:rPr>
          <w:lang w:val="ka-GE"/>
        </w:rPr>
        <w:t xml:space="preserve">მილსადენის საწყისი მონაკვეთი </w:t>
      </w:r>
      <w:r w:rsidR="001048A7">
        <w:rPr>
          <w:lang w:val="ka-GE"/>
        </w:rPr>
        <w:t>(</w:t>
      </w:r>
      <w:r w:rsidR="00C24A4B">
        <w:rPr>
          <w:lang w:val="ka-GE"/>
        </w:rPr>
        <w:t>დაახლოები</w:t>
      </w:r>
      <w:r w:rsidR="00FA14E7">
        <w:rPr>
          <w:lang w:val="ka-GE"/>
        </w:rPr>
        <w:t>თ</w:t>
      </w:r>
      <w:r w:rsidR="00C24A4B">
        <w:rPr>
          <w:lang w:val="ka-GE"/>
        </w:rPr>
        <w:t xml:space="preserve"> </w:t>
      </w:r>
      <w:r w:rsidR="00C24A4B" w:rsidRPr="002A299D">
        <w:rPr>
          <w:color w:val="000000" w:themeColor="text1"/>
        </w:rPr>
        <w:t>X475233 Y4593557</w:t>
      </w:r>
      <w:r w:rsidR="00E270D9" w:rsidRPr="002A299D">
        <w:rPr>
          <w:color w:val="000000" w:themeColor="text1"/>
          <w:lang w:val="ka-GE"/>
        </w:rPr>
        <w:t xml:space="preserve"> </w:t>
      </w:r>
      <w:r w:rsidR="00E270D9" w:rsidRPr="002A299D">
        <w:rPr>
          <w:color w:val="000000" w:themeColor="text1"/>
        </w:rPr>
        <w:t>კოორდინატზე</w:t>
      </w:r>
      <w:r w:rsidR="001048A7" w:rsidRPr="002A299D">
        <w:rPr>
          <w:color w:val="000000" w:themeColor="text1"/>
          <w:lang w:val="ka-GE"/>
        </w:rPr>
        <w:t>,</w:t>
      </w:r>
      <w:r w:rsidR="00E270D9" w:rsidRPr="002A299D">
        <w:rPr>
          <w:color w:val="000000" w:themeColor="text1"/>
          <w:lang w:val="ka-GE"/>
        </w:rPr>
        <w:t xml:space="preserve"> ზღვის დონიდან დაახლოებით 548 მ-ზე</w:t>
      </w:r>
      <w:r w:rsidR="001048A7" w:rsidRPr="002A299D">
        <w:rPr>
          <w:color w:val="000000" w:themeColor="text1"/>
          <w:lang w:val="ka-GE"/>
        </w:rPr>
        <w:t xml:space="preserve">) </w:t>
      </w:r>
      <w:r w:rsidR="00C24A4B" w:rsidRPr="002A299D">
        <w:rPr>
          <w:color w:val="000000" w:themeColor="text1"/>
        </w:rPr>
        <w:t xml:space="preserve">მიუყვება </w:t>
      </w:r>
      <w:r w:rsidR="002A299D" w:rsidRPr="002A299D">
        <w:rPr>
          <w:color w:val="000000" w:themeColor="text1"/>
          <w:lang w:val="ka-GE"/>
        </w:rPr>
        <w:t>მიუყვება საძოვარ ტერიტორიებს.</w:t>
      </w:r>
      <w:r w:rsidR="00C24A4B" w:rsidRPr="002A299D">
        <w:rPr>
          <w:color w:val="000000" w:themeColor="text1"/>
        </w:rPr>
        <w:t xml:space="preserve"> </w:t>
      </w:r>
      <w:r w:rsidR="00C24A4B">
        <w:t xml:space="preserve">მილსადენის ტრასის </w:t>
      </w:r>
      <w:r w:rsidR="00E270D9">
        <w:rPr>
          <w:lang w:val="ka-GE"/>
        </w:rPr>
        <w:t xml:space="preserve">საწყისი </w:t>
      </w:r>
      <w:r w:rsidR="00C24A4B">
        <w:t>1 კმ</w:t>
      </w:r>
      <w:r w:rsidR="00E270D9">
        <w:rPr>
          <w:lang w:val="ka-GE"/>
        </w:rPr>
        <w:t>-იანი</w:t>
      </w:r>
      <w:r>
        <w:rPr>
          <w:lang w:val="ka-GE"/>
        </w:rPr>
        <w:t xml:space="preserve"> </w:t>
      </w:r>
      <w:r w:rsidR="00FA14E7">
        <w:rPr>
          <w:lang w:val="ka-GE"/>
        </w:rPr>
        <w:t>სიგრძ</w:t>
      </w:r>
      <w:r w:rsidR="00E270D9">
        <w:rPr>
          <w:lang w:val="ka-GE"/>
        </w:rPr>
        <w:t xml:space="preserve">ის მონაკვეთზე </w:t>
      </w:r>
      <w:r w:rsidR="00C24A4B">
        <w:rPr>
          <w:lang w:val="ka-GE"/>
        </w:rPr>
        <w:t>გვხდება 15-20 სმ სისქის ნიადაგის ნაყოფიერი ფენა</w:t>
      </w:r>
      <w:r w:rsidR="001048A7">
        <w:rPr>
          <w:lang w:val="ka-GE"/>
        </w:rPr>
        <w:t xml:space="preserve">. </w:t>
      </w:r>
      <w:r w:rsidR="00E270D9">
        <w:rPr>
          <w:lang w:val="ka-GE"/>
        </w:rPr>
        <w:t>იმის გათვალისწინებით, რომ</w:t>
      </w:r>
      <w:r w:rsidR="00C24A4B">
        <w:rPr>
          <w:lang w:val="ka-GE"/>
        </w:rPr>
        <w:t xml:space="preserve"> მილსადენის მიწაში ჩასადებად საჭიროა 50 სმ სიღრმის და 1 მ სიგანის ტრანშეის მოწყობა</w:t>
      </w:r>
      <w:r w:rsidR="00E270D9">
        <w:rPr>
          <w:lang w:val="ka-GE"/>
        </w:rPr>
        <w:t>,</w:t>
      </w:r>
      <w:r w:rsidR="00C24A4B">
        <w:rPr>
          <w:lang w:val="ka-GE"/>
        </w:rPr>
        <w:t xml:space="preserve"> </w:t>
      </w:r>
      <w:r w:rsidR="00FA14E7">
        <w:rPr>
          <w:lang w:val="ka-GE"/>
        </w:rPr>
        <w:t>მოსახსნელი იქნება 200 მ</w:t>
      </w:r>
      <w:r w:rsidR="00FA14E7" w:rsidRPr="00FA14E7">
        <w:rPr>
          <w:vertAlign w:val="superscript"/>
          <w:lang w:val="ka-GE"/>
        </w:rPr>
        <w:t>3</w:t>
      </w:r>
      <w:r w:rsidR="00FA14E7">
        <w:rPr>
          <w:lang w:val="ka-GE"/>
        </w:rPr>
        <w:t xml:space="preserve"> მოცულობის ნიადაგის ნაყოფიერი ფენა</w:t>
      </w:r>
      <w:r w:rsidR="001048A7">
        <w:rPr>
          <w:lang w:val="ka-GE"/>
        </w:rPr>
        <w:t>.</w:t>
      </w:r>
      <w:r w:rsidR="00FA14E7">
        <w:rPr>
          <w:lang w:val="ka-GE"/>
        </w:rPr>
        <w:t xml:space="preserve"> </w:t>
      </w:r>
      <w:r w:rsidR="001048A7">
        <w:rPr>
          <w:lang w:val="ka-GE"/>
        </w:rPr>
        <w:t>აღნიშნულ</w:t>
      </w:r>
      <w:r w:rsidR="00FA14E7">
        <w:rPr>
          <w:lang w:val="ka-GE"/>
        </w:rPr>
        <w:t xml:space="preserve"> მონაკვეთზე წარმოდგენილია, ძირითადად ბალახოვანი საფარი და ალაგ</w:t>
      </w:r>
      <w:r w:rsidR="001048A7">
        <w:rPr>
          <w:lang w:val="ka-GE"/>
        </w:rPr>
        <w:t>-</w:t>
      </w:r>
      <w:r w:rsidR="00FA14E7">
        <w:rPr>
          <w:lang w:val="ka-GE"/>
        </w:rPr>
        <w:t xml:space="preserve">ალაგ </w:t>
      </w:r>
      <w:r w:rsidR="001048A7">
        <w:rPr>
          <w:lang w:val="ka-GE"/>
        </w:rPr>
        <w:t>ბუჩწოვანი ეკალბარდები.</w:t>
      </w:r>
      <w:r w:rsidR="00FA14E7">
        <w:rPr>
          <w:lang w:val="ka-GE"/>
        </w:rPr>
        <w:t xml:space="preserve"> </w:t>
      </w:r>
    </w:p>
    <w:p w:rsidR="00FA14E7" w:rsidRDefault="00FA14E7" w:rsidP="00B44019">
      <w:pPr>
        <w:spacing w:before="120" w:line="259" w:lineRule="auto"/>
        <w:jc w:val="both"/>
        <w:rPr>
          <w:lang w:val="ka-GE"/>
        </w:rPr>
      </w:pPr>
      <w:r>
        <w:rPr>
          <w:lang w:val="ka-GE"/>
        </w:rPr>
        <w:t>სურათი 2.2. მილსადენის საწყისი მონაკვეთის განთავსების ტერიტორიის ხე</w:t>
      </w:r>
      <w:r w:rsidR="001048A7">
        <w:rPr>
          <w:lang w:val="ka-GE"/>
        </w:rPr>
        <w:t>დ</w:t>
      </w:r>
      <w:r>
        <w:rPr>
          <w:lang w:val="ka-GE"/>
        </w:rPr>
        <w:t>ები</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0"/>
        <w:gridCol w:w="4935"/>
      </w:tblGrid>
      <w:tr w:rsidR="00FA14E7" w:rsidTr="00FA14E7">
        <w:tc>
          <w:tcPr>
            <w:tcW w:w="4927" w:type="dxa"/>
          </w:tcPr>
          <w:p w:rsidR="00FA14E7" w:rsidRDefault="00FA14E7" w:rsidP="00FA14E7">
            <w:pPr>
              <w:spacing w:before="120" w:line="259" w:lineRule="auto"/>
              <w:jc w:val="both"/>
              <w:rPr>
                <w:lang w:val="ka-GE"/>
              </w:rPr>
            </w:pPr>
            <w:r w:rsidRPr="00FA14E7">
              <w:rPr>
                <w:noProof/>
              </w:rPr>
              <w:drawing>
                <wp:inline distT="0" distB="0" distL="0" distR="0">
                  <wp:extent cx="2957830" cy="3554233"/>
                  <wp:effectExtent l="0" t="0" r="0" b="8255"/>
                  <wp:docPr id="14" name="Picture 14" descr="C:\Users\ecovision\Downloads\132501355_2616241945264942_75471853790055751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ovision\Downloads\132501355_2616241945264942_7547185379005575181_n.jpg"/>
                          <pic:cNvPicPr>
                            <a:picLocks noChangeAspect="1" noChangeArrowheads="1"/>
                          </pic:cNvPicPr>
                        </pic:nvPicPr>
                        <pic:blipFill rotWithShape="1">
                          <a:blip r:embed="rId9">
                            <a:extLst>
                              <a:ext uri="{28A0092B-C50C-407E-A947-70E740481C1C}">
                                <a14:useLocalDpi xmlns:a14="http://schemas.microsoft.com/office/drawing/2010/main" val="0"/>
                              </a:ext>
                            </a:extLst>
                          </a:blip>
                          <a:srcRect b="10053"/>
                          <a:stretch/>
                        </pic:blipFill>
                        <pic:spPr bwMode="auto">
                          <a:xfrm>
                            <a:off x="0" y="0"/>
                            <a:ext cx="2970299" cy="35692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8" w:type="dxa"/>
          </w:tcPr>
          <w:p w:rsidR="00FA14E7" w:rsidRDefault="00FA14E7" w:rsidP="00FA14E7">
            <w:pPr>
              <w:spacing w:before="120" w:line="259" w:lineRule="auto"/>
              <w:jc w:val="both"/>
              <w:rPr>
                <w:lang w:val="ka-GE"/>
              </w:rPr>
            </w:pPr>
            <w:r w:rsidRPr="00FA14E7">
              <w:rPr>
                <w:noProof/>
              </w:rPr>
              <w:drawing>
                <wp:inline distT="0" distB="0" distL="0" distR="0">
                  <wp:extent cx="2997031" cy="3562185"/>
                  <wp:effectExtent l="0" t="0" r="0" b="635"/>
                  <wp:docPr id="15" name="Picture 15" descr="C:\Users\ecovision\Downloads\132507187_3409070669219004_673468103771188372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covision\Downloads\132507187_3409070669219004_6734681037711883721_n.jpg"/>
                          <pic:cNvPicPr>
                            <a:picLocks noChangeAspect="1" noChangeArrowheads="1"/>
                          </pic:cNvPicPr>
                        </pic:nvPicPr>
                        <pic:blipFill rotWithShape="1">
                          <a:blip r:embed="rId10">
                            <a:extLst>
                              <a:ext uri="{28A0092B-C50C-407E-A947-70E740481C1C}">
                                <a14:useLocalDpi xmlns:a14="http://schemas.microsoft.com/office/drawing/2010/main" val="0"/>
                              </a:ext>
                            </a:extLst>
                          </a:blip>
                          <a:srcRect b="11030"/>
                          <a:stretch/>
                        </pic:blipFill>
                        <pic:spPr bwMode="auto">
                          <a:xfrm>
                            <a:off x="0" y="0"/>
                            <a:ext cx="3008034" cy="3575263"/>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A14E7" w:rsidRDefault="00E270D9" w:rsidP="003509BB">
      <w:pPr>
        <w:spacing w:after="160"/>
        <w:jc w:val="both"/>
        <w:rPr>
          <w:lang w:val="ka-GE"/>
        </w:rPr>
      </w:pPr>
      <w:r>
        <w:rPr>
          <w:lang w:val="ka-GE"/>
        </w:rPr>
        <w:t xml:space="preserve">აღსანიშნავია, რომ მილსადენის ტრასა რეზერუარიდან </w:t>
      </w:r>
      <w:r>
        <w:t>X</w:t>
      </w:r>
      <w:r>
        <w:rPr>
          <w:lang w:val="ka-GE"/>
        </w:rPr>
        <w:t xml:space="preserve">473974 </w:t>
      </w:r>
      <w:r>
        <w:t>Y</w:t>
      </w:r>
      <w:r>
        <w:rPr>
          <w:lang w:val="ka-GE"/>
        </w:rPr>
        <w:t xml:space="preserve">4593182 კოორდინამატამდე ერთგვაროვანია, ხოლო აღნიშნული წერტილის შემდეგ </w:t>
      </w:r>
      <w:r w:rsidR="001048A7">
        <w:rPr>
          <w:lang w:val="ka-GE"/>
        </w:rPr>
        <w:t>დაახლოებით 200 მ სიგრძეზე</w:t>
      </w:r>
      <w:r w:rsidR="00EF108B">
        <w:rPr>
          <w:lang w:val="ka-GE"/>
        </w:rPr>
        <w:t>,</w:t>
      </w:r>
      <w:r w:rsidR="001048A7">
        <w:rPr>
          <w:lang w:val="ka-GE"/>
        </w:rPr>
        <w:t xml:space="preserve"> მდინარე ხრამის ნაპირამდე, </w:t>
      </w:r>
      <w:r>
        <w:rPr>
          <w:lang w:val="ka-GE"/>
        </w:rPr>
        <w:t xml:space="preserve">მილსადენი ეშვება </w:t>
      </w:r>
      <w:r w:rsidR="001048A7">
        <w:rPr>
          <w:lang w:val="ka-GE"/>
        </w:rPr>
        <w:t>დამრეც ფერდობზე.</w:t>
      </w:r>
      <w:r>
        <w:rPr>
          <w:lang w:val="ka-GE"/>
        </w:rPr>
        <w:t xml:space="preserve"> აქ აღსანიშნავია, რომ მილსადენი კვეთს სატყეო ფონდის მიწებს, თუმცა ტერიტრიაზე წარმოდგენილია, მხოლოდ ბალახო</w:t>
      </w:r>
      <w:r w:rsidR="00EF108B">
        <w:rPr>
          <w:lang w:val="ka-GE"/>
        </w:rPr>
        <w:t>ვ</w:t>
      </w:r>
      <w:r>
        <w:rPr>
          <w:lang w:val="ka-GE"/>
        </w:rPr>
        <w:t>ანი და იშვიათად ბუჩქნარი მცენარეულობა</w:t>
      </w:r>
      <w:r w:rsidR="00EF108B">
        <w:rPr>
          <w:lang w:val="ka-GE"/>
        </w:rPr>
        <w:t xml:space="preserve">. </w:t>
      </w:r>
      <w:r>
        <w:rPr>
          <w:lang w:val="ka-GE"/>
        </w:rPr>
        <w:t>ტერიტორიაზე ნიადაგის ნაყოფიერი ფენა პრაქტიკულად არ გვხდება.</w:t>
      </w:r>
    </w:p>
    <w:p w:rsidR="00161002" w:rsidRDefault="00161002" w:rsidP="008803B2">
      <w:pPr>
        <w:spacing w:after="160" w:line="259" w:lineRule="auto"/>
        <w:jc w:val="both"/>
        <w:rPr>
          <w:lang w:val="ka-GE"/>
        </w:rPr>
      </w:pPr>
    </w:p>
    <w:p w:rsidR="00EF108B" w:rsidRDefault="00EF108B" w:rsidP="008803B2">
      <w:pPr>
        <w:spacing w:after="160" w:line="259" w:lineRule="auto"/>
        <w:jc w:val="both"/>
        <w:rPr>
          <w:lang w:val="ka-GE"/>
        </w:rPr>
      </w:pPr>
    </w:p>
    <w:p w:rsidR="00EF108B" w:rsidRDefault="00EF108B" w:rsidP="008803B2">
      <w:pPr>
        <w:spacing w:after="160" w:line="259" w:lineRule="auto"/>
        <w:jc w:val="both"/>
        <w:rPr>
          <w:lang w:val="ka-GE"/>
        </w:rPr>
      </w:pPr>
    </w:p>
    <w:p w:rsidR="00EF108B" w:rsidRDefault="00EF108B" w:rsidP="008803B2">
      <w:pPr>
        <w:spacing w:after="160" w:line="259" w:lineRule="auto"/>
        <w:jc w:val="both"/>
        <w:rPr>
          <w:lang w:val="ka-GE"/>
        </w:rPr>
      </w:pPr>
    </w:p>
    <w:p w:rsidR="00161002" w:rsidRDefault="00161002" w:rsidP="008803B2">
      <w:pPr>
        <w:spacing w:after="160" w:line="259" w:lineRule="auto"/>
        <w:jc w:val="both"/>
        <w:rPr>
          <w:lang w:val="ka-GE"/>
        </w:rPr>
      </w:pPr>
    </w:p>
    <w:p w:rsidR="00161002" w:rsidRDefault="00161002" w:rsidP="008803B2">
      <w:pPr>
        <w:spacing w:after="160" w:line="259" w:lineRule="auto"/>
        <w:jc w:val="both"/>
        <w:rPr>
          <w:lang w:val="ka-GE"/>
        </w:rPr>
      </w:pPr>
    </w:p>
    <w:p w:rsidR="00A87A01" w:rsidRDefault="00A87A01" w:rsidP="008803B2">
      <w:pPr>
        <w:spacing w:after="160" w:line="259" w:lineRule="auto"/>
        <w:jc w:val="both"/>
      </w:pPr>
    </w:p>
    <w:p w:rsidR="00E270D9" w:rsidRDefault="00E270D9" w:rsidP="008803B2">
      <w:pPr>
        <w:spacing w:after="160" w:line="259" w:lineRule="auto"/>
        <w:jc w:val="both"/>
        <w:rPr>
          <w:lang w:val="ka-GE"/>
        </w:rPr>
      </w:pPr>
      <w:r>
        <w:rPr>
          <w:lang w:val="ka-GE"/>
        </w:rPr>
        <w:t>სურათი 2.3. მილსადენის ტრასის ბოლო მონაკვეთის ტერიტორიის ამსახველი ფოტო მასალა</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161002" w:rsidTr="00161002">
        <w:tc>
          <w:tcPr>
            <w:tcW w:w="4927" w:type="dxa"/>
          </w:tcPr>
          <w:p w:rsidR="00E270D9" w:rsidRDefault="00161002" w:rsidP="00161002">
            <w:pPr>
              <w:spacing w:before="120" w:line="259" w:lineRule="auto"/>
              <w:jc w:val="both"/>
              <w:rPr>
                <w:lang w:val="ka-GE"/>
              </w:rPr>
            </w:pPr>
            <w:r w:rsidRPr="00161002">
              <w:rPr>
                <w:noProof/>
              </w:rPr>
              <w:drawing>
                <wp:inline distT="0" distB="0" distL="0" distR="0">
                  <wp:extent cx="2902080" cy="2177769"/>
                  <wp:effectExtent l="0" t="0" r="0" b="0"/>
                  <wp:docPr id="16" name="Picture 16" descr="C:\Users\ecovision\Downloads\132435753_755558558376206_20462198081847480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ovision\Downloads\132435753_755558558376206_2046219808184748006_n.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2607" cy="2193173"/>
                          </a:xfrm>
                          <a:prstGeom prst="rect">
                            <a:avLst/>
                          </a:prstGeom>
                          <a:noFill/>
                          <a:ln>
                            <a:noFill/>
                          </a:ln>
                        </pic:spPr>
                      </pic:pic>
                    </a:graphicData>
                  </a:graphic>
                </wp:inline>
              </w:drawing>
            </w:r>
          </w:p>
        </w:tc>
        <w:tc>
          <w:tcPr>
            <w:tcW w:w="4928" w:type="dxa"/>
          </w:tcPr>
          <w:p w:rsidR="00E270D9" w:rsidRDefault="00161002" w:rsidP="00161002">
            <w:pPr>
              <w:spacing w:before="120" w:line="259" w:lineRule="auto"/>
              <w:jc w:val="both"/>
              <w:rPr>
                <w:lang w:val="ka-GE"/>
              </w:rPr>
            </w:pPr>
            <w:r w:rsidRPr="00161002">
              <w:rPr>
                <w:noProof/>
              </w:rPr>
              <w:drawing>
                <wp:inline distT="0" distB="0" distL="0" distR="0">
                  <wp:extent cx="2909484" cy="2183325"/>
                  <wp:effectExtent l="0" t="0" r="5715" b="7620"/>
                  <wp:docPr id="17" name="Picture 17" descr="C:\Users\ecovision\Downloads\132734489_1106345816481814_8772170519459905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covision\Downloads\132734489_1106345816481814_877217051945990556_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4106" cy="2194297"/>
                          </a:xfrm>
                          <a:prstGeom prst="rect">
                            <a:avLst/>
                          </a:prstGeom>
                          <a:noFill/>
                          <a:ln>
                            <a:noFill/>
                          </a:ln>
                        </pic:spPr>
                      </pic:pic>
                    </a:graphicData>
                  </a:graphic>
                </wp:inline>
              </w:drawing>
            </w:r>
          </w:p>
        </w:tc>
      </w:tr>
    </w:tbl>
    <w:p w:rsidR="00E270D9" w:rsidRPr="00DE6830" w:rsidRDefault="00161002" w:rsidP="003509BB">
      <w:pPr>
        <w:jc w:val="both"/>
        <w:rPr>
          <w:lang w:val="ka-GE"/>
        </w:rPr>
      </w:pPr>
      <w:r>
        <w:rPr>
          <w:lang w:val="ka-GE"/>
        </w:rPr>
        <w:t xml:space="preserve">მდინარე ხრამის მიმდებარედ მოეწყობა მაღალი წნევის </w:t>
      </w:r>
      <w:r w:rsidR="00821EAA">
        <w:rPr>
          <w:lang w:val="ka-GE"/>
        </w:rPr>
        <w:t>სატუმბი სადგური</w:t>
      </w:r>
      <w:r>
        <w:rPr>
          <w:lang w:val="ka-GE"/>
        </w:rPr>
        <w:t>, რომელსაც საშუალება აქვს</w:t>
      </w:r>
      <w:r w:rsidR="00EF108B">
        <w:rPr>
          <w:lang w:val="ka-GE"/>
        </w:rPr>
        <w:t xml:space="preserve"> 205 მ სიმაღლეზე</w:t>
      </w:r>
      <w:r>
        <w:rPr>
          <w:lang w:val="ka-GE"/>
        </w:rPr>
        <w:t xml:space="preserve"> </w:t>
      </w:r>
      <w:r w:rsidR="00EF108B">
        <w:rPr>
          <w:lang w:val="ka-GE"/>
        </w:rPr>
        <w:t xml:space="preserve">1 საათში </w:t>
      </w:r>
      <w:r>
        <w:rPr>
          <w:lang w:val="ka-GE"/>
        </w:rPr>
        <w:t xml:space="preserve">126 ტ წყლის ამოტუმბვის. </w:t>
      </w:r>
      <w:r w:rsidR="00821EAA">
        <w:rPr>
          <w:lang w:val="ka-GE"/>
        </w:rPr>
        <w:t>სატუმბი სადგურის მიმდებარედ</w:t>
      </w:r>
      <w:r>
        <w:rPr>
          <w:lang w:val="ka-GE"/>
        </w:rPr>
        <w:t xml:space="preserve"> საჭირო იქნება </w:t>
      </w:r>
      <w:r w:rsidR="00821EAA">
        <w:rPr>
          <w:lang w:val="ka-GE"/>
        </w:rPr>
        <w:t>3</w:t>
      </w:r>
      <w:r>
        <w:rPr>
          <w:lang w:val="ka-GE"/>
        </w:rPr>
        <w:t xml:space="preserve"> მ სიღრმის </w:t>
      </w:r>
      <w:r w:rsidR="00337E6A">
        <w:rPr>
          <w:lang w:val="ka-GE"/>
        </w:rPr>
        <w:t>ჭის მოეწყობა.</w:t>
      </w:r>
      <w:r>
        <w:rPr>
          <w:lang w:val="ka-GE"/>
        </w:rPr>
        <w:t xml:space="preserve"> </w:t>
      </w:r>
      <w:r w:rsidR="00337E6A">
        <w:rPr>
          <w:lang w:val="ka-GE"/>
        </w:rPr>
        <w:t>მასში</w:t>
      </w:r>
      <w:r>
        <w:rPr>
          <w:lang w:val="ka-GE"/>
        </w:rPr>
        <w:t xml:space="preserve"> ჩალაგებული იქნება ბეტონის რგოლები </w:t>
      </w:r>
      <w:r w:rsidR="00821EAA">
        <w:rPr>
          <w:lang w:val="ka-GE"/>
        </w:rPr>
        <w:t>საიდანაც ტუმბოები ამტუბავენ წყალს.</w:t>
      </w:r>
      <w:r>
        <w:rPr>
          <w:lang w:val="ka-GE"/>
        </w:rPr>
        <w:t xml:space="preserve"> იქნება 2 ტუმბო, </w:t>
      </w:r>
      <w:r w:rsidR="00337E6A">
        <w:rPr>
          <w:lang w:val="ka-GE"/>
        </w:rPr>
        <w:t>რომელთ</w:t>
      </w:r>
      <w:r>
        <w:rPr>
          <w:lang w:val="ka-GE"/>
        </w:rPr>
        <w:t>აგანაც 1 იქნება სა</w:t>
      </w:r>
      <w:r w:rsidR="0059412E">
        <w:rPr>
          <w:lang w:val="ka-GE"/>
        </w:rPr>
        <w:t>თ</w:t>
      </w:r>
      <w:r>
        <w:rPr>
          <w:lang w:val="ka-GE"/>
        </w:rPr>
        <w:t>ადარიგო.</w:t>
      </w:r>
      <w:r w:rsidR="00DE6830">
        <w:rPr>
          <w:lang w:val="ka-GE"/>
        </w:rPr>
        <w:t xml:space="preserve"> სადგურის ფართია დაახლოებით 20 მ</w:t>
      </w:r>
      <w:r w:rsidR="00DE6830" w:rsidRPr="00DE6830">
        <w:rPr>
          <w:vertAlign w:val="superscript"/>
          <w:lang w:val="ka-GE"/>
        </w:rPr>
        <w:t>2</w:t>
      </w:r>
      <w:r w:rsidR="00DE6830">
        <w:rPr>
          <w:vertAlign w:val="superscript"/>
          <w:lang w:val="ka-GE"/>
        </w:rPr>
        <w:t xml:space="preserve"> </w:t>
      </w:r>
      <w:r w:rsidR="00DE6830">
        <w:rPr>
          <w:lang w:val="ka-GE"/>
        </w:rPr>
        <w:t>.</w:t>
      </w:r>
    </w:p>
    <w:p w:rsidR="00161002" w:rsidRPr="00E270D9" w:rsidRDefault="00161002" w:rsidP="003509BB">
      <w:pPr>
        <w:jc w:val="both"/>
        <w:rPr>
          <w:lang w:val="ka-GE"/>
        </w:rPr>
      </w:pPr>
      <w:r>
        <w:rPr>
          <w:lang w:val="ka-GE"/>
        </w:rPr>
        <w:t xml:space="preserve">სურათი 2.4. სატუმბო სადგურის განთავსების ტერიტორიის სურათები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161002" w:rsidTr="00161002">
        <w:tc>
          <w:tcPr>
            <w:tcW w:w="4927" w:type="dxa"/>
          </w:tcPr>
          <w:p w:rsidR="00161002" w:rsidRDefault="00161002" w:rsidP="00161002">
            <w:pPr>
              <w:spacing w:before="120" w:line="259" w:lineRule="auto"/>
              <w:jc w:val="both"/>
              <w:rPr>
                <w:lang w:val="ka-GE"/>
              </w:rPr>
            </w:pPr>
            <w:r w:rsidRPr="00161002">
              <w:rPr>
                <w:noProof/>
              </w:rPr>
              <w:drawing>
                <wp:inline distT="0" distB="0" distL="0" distR="0">
                  <wp:extent cx="2965836" cy="2225613"/>
                  <wp:effectExtent l="0" t="0" r="6350" b="3810"/>
                  <wp:docPr id="18" name="Picture 18" descr="C:\Users\ecovision\Downloads\132260431_149694099961021_36939919781505093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covision\Downloads\132260431_149694099961021_369399197815050931_n.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905" cy="2249678"/>
                          </a:xfrm>
                          <a:prstGeom prst="rect">
                            <a:avLst/>
                          </a:prstGeom>
                          <a:noFill/>
                          <a:ln>
                            <a:noFill/>
                          </a:ln>
                        </pic:spPr>
                      </pic:pic>
                    </a:graphicData>
                  </a:graphic>
                </wp:inline>
              </w:drawing>
            </w:r>
          </w:p>
        </w:tc>
        <w:tc>
          <w:tcPr>
            <w:tcW w:w="4928" w:type="dxa"/>
          </w:tcPr>
          <w:p w:rsidR="00161002" w:rsidRDefault="00161002" w:rsidP="00161002">
            <w:pPr>
              <w:spacing w:before="120" w:line="259" w:lineRule="auto"/>
              <w:jc w:val="both"/>
              <w:rPr>
                <w:lang w:val="ka-GE"/>
              </w:rPr>
            </w:pPr>
            <w:r w:rsidRPr="00161002">
              <w:rPr>
                <w:noProof/>
              </w:rPr>
              <w:drawing>
                <wp:inline distT="0" distB="0" distL="0" distR="0">
                  <wp:extent cx="2957886" cy="2219647"/>
                  <wp:effectExtent l="0" t="0" r="0" b="9525"/>
                  <wp:docPr id="19" name="Picture 19" descr="C:\Users\ecovision\Downloads\132434780_2777334695841376_651248586656305420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covision\Downloads\132434780_2777334695841376_6512485866563054207_n.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70853" cy="2229377"/>
                          </a:xfrm>
                          <a:prstGeom prst="rect">
                            <a:avLst/>
                          </a:prstGeom>
                          <a:noFill/>
                          <a:ln>
                            <a:noFill/>
                          </a:ln>
                        </pic:spPr>
                      </pic:pic>
                    </a:graphicData>
                  </a:graphic>
                </wp:inline>
              </w:drawing>
            </w:r>
          </w:p>
        </w:tc>
      </w:tr>
    </w:tbl>
    <w:p w:rsidR="008803B2" w:rsidRDefault="0059412E" w:rsidP="003509BB">
      <w:pPr>
        <w:jc w:val="both"/>
        <w:rPr>
          <w:lang w:val="ka-GE"/>
        </w:rPr>
      </w:pPr>
      <w:r>
        <w:rPr>
          <w:lang w:val="ka-GE"/>
        </w:rPr>
        <w:t>უნდა აღინიშოს, რომ რეზერუარის შევსების წყარო ძირითადად იქნება საქართველოს მელიორაციის მიერ, ალგეთის წყალსაცავიდან</w:t>
      </w:r>
      <w:r w:rsidR="00B44019">
        <w:rPr>
          <w:lang w:val="ka-GE"/>
        </w:rPr>
        <w:t xml:space="preserve"> მოწოდებული სარწყავი წყალი, რაც საკმარისი არ</w:t>
      </w:r>
      <w:r w:rsidR="00EF108B">
        <w:rPr>
          <w:lang w:val="ka-GE"/>
        </w:rPr>
        <w:t xml:space="preserve"> </w:t>
      </w:r>
      <w:r w:rsidR="00B44019">
        <w:rPr>
          <w:lang w:val="ka-GE"/>
        </w:rPr>
        <w:t>არის ტერიტორიის შეუფერხებლად მორწყვისთვის</w:t>
      </w:r>
      <w:r w:rsidR="00EF108B">
        <w:rPr>
          <w:lang w:val="ka-GE"/>
        </w:rPr>
        <w:t>. დეფიციტის პერიოდში</w:t>
      </w:r>
      <w:r w:rsidR="00B44019">
        <w:rPr>
          <w:lang w:val="ka-GE"/>
        </w:rPr>
        <w:t xml:space="preserve"> გამოყენებული იქნება </w:t>
      </w:r>
      <w:r w:rsidR="00EF108B">
        <w:rPr>
          <w:lang w:val="ka-GE"/>
        </w:rPr>
        <w:t>განსახილველი</w:t>
      </w:r>
      <w:r w:rsidR="00B44019">
        <w:rPr>
          <w:lang w:val="ka-GE"/>
        </w:rPr>
        <w:t xml:space="preserve"> სამელიორაციო სისტემის მეშვეობით </w:t>
      </w:r>
      <w:r w:rsidR="00EF108B">
        <w:rPr>
          <w:lang w:val="ka-GE"/>
        </w:rPr>
        <w:t xml:space="preserve">მდ. ხრამიდან </w:t>
      </w:r>
      <w:r w:rsidR="00B44019">
        <w:rPr>
          <w:lang w:val="ka-GE"/>
        </w:rPr>
        <w:t>ამოტუმბული წყალი.</w:t>
      </w:r>
      <w:r>
        <w:rPr>
          <w:lang w:val="ka-GE"/>
        </w:rPr>
        <w:t xml:space="preserve"> </w:t>
      </w:r>
    </w:p>
    <w:p w:rsidR="008803B2" w:rsidRDefault="008803B2" w:rsidP="008803B2">
      <w:pPr>
        <w:spacing w:after="160" w:line="259" w:lineRule="auto"/>
        <w:jc w:val="both"/>
        <w:rPr>
          <w:lang w:val="ka-GE"/>
        </w:rPr>
      </w:pPr>
    </w:p>
    <w:p w:rsidR="00C467A9" w:rsidRDefault="00C467A9" w:rsidP="008803B2">
      <w:pPr>
        <w:spacing w:after="160" w:line="259" w:lineRule="auto"/>
        <w:jc w:val="both"/>
      </w:pPr>
      <w:r>
        <w:br w:type="page"/>
      </w:r>
    </w:p>
    <w:p w:rsidR="00C467A9" w:rsidRDefault="00C467A9" w:rsidP="00EB4F98">
      <w:pPr>
        <w:jc w:val="both"/>
        <w:rPr>
          <w:rFonts w:eastAsia="Times New Roman" w:cs="Arial"/>
          <w:lang w:val="ka-GE"/>
        </w:rPr>
        <w:sectPr w:rsidR="00C467A9" w:rsidSect="00B732B4">
          <w:headerReference w:type="default" r:id="rId15"/>
          <w:headerReference w:type="first" r:id="rId16"/>
          <w:pgSz w:w="11907" w:h="16839" w:code="9"/>
          <w:pgMar w:top="1134" w:right="1134" w:bottom="1134" w:left="1134" w:header="397" w:footer="397" w:gutter="0"/>
          <w:pgNumType w:start="0"/>
          <w:cols w:space="720"/>
          <w:titlePg/>
          <w:docGrid w:linePitch="360"/>
        </w:sectPr>
      </w:pPr>
    </w:p>
    <w:p w:rsidR="000E47C8" w:rsidRPr="00162F22" w:rsidRDefault="00162F22" w:rsidP="00162F22">
      <w:pPr>
        <w:jc w:val="right"/>
        <w:rPr>
          <w:rFonts w:eastAsia="Times New Roman" w:cs="Arial"/>
          <w:i/>
          <w:sz w:val="20"/>
          <w:lang w:val="ka-GE"/>
        </w:rPr>
      </w:pPr>
      <w:r w:rsidRPr="00162F22">
        <w:rPr>
          <w:rFonts w:eastAsia="Times New Roman" w:cs="Arial"/>
          <w:i/>
          <w:sz w:val="20"/>
          <w:lang w:val="ka-GE"/>
        </w:rPr>
        <w:lastRenderedPageBreak/>
        <w:t>ნახაზი 2.1. საპროექტო ტერიტორიის სიტუაციური სქემა</w:t>
      </w:r>
    </w:p>
    <w:p w:rsidR="00C467A9" w:rsidRDefault="00A141E0" w:rsidP="00A35EF6">
      <w:pPr>
        <w:jc w:val="center"/>
        <w:rPr>
          <w:rFonts w:eastAsia="Times New Roman" w:cs="Arial"/>
          <w:lang w:val="ka-GE"/>
        </w:rPr>
      </w:pPr>
      <w:r w:rsidRPr="00A141E0">
        <w:drawing>
          <wp:inline distT="0" distB="0" distL="0" distR="0" wp14:anchorId="5BA12A0C" wp14:editId="7FBFA47A">
            <wp:extent cx="8143875" cy="5788571"/>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167662" cy="5805479"/>
                    </a:xfrm>
                    <a:prstGeom prst="rect">
                      <a:avLst/>
                    </a:prstGeom>
                  </pic:spPr>
                </pic:pic>
              </a:graphicData>
            </a:graphic>
          </wp:inline>
        </w:drawing>
      </w:r>
    </w:p>
    <w:p w:rsidR="00A141E0" w:rsidRDefault="00A141E0" w:rsidP="00EB4F98">
      <w:pPr>
        <w:jc w:val="both"/>
        <w:rPr>
          <w:rFonts w:eastAsia="Times New Roman" w:cs="Arial"/>
          <w:lang w:val="ka-GE"/>
        </w:rPr>
        <w:sectPr w:rsidR="00A141E0" w:rsidSect="00A141E0">
          <w:pgSz w:w="16839" w:h="11907" w:orient="landscape" w:code="9"/>
          <w:pgMar w:top="1138" w:right="1138" w:bottom="1138" w:left="1138" w:header="403" w:footer="403" w:gutter="0"/>
          <w:cols w:space="720"/>
          <w:titlePg/>
          <w:docGrid w:linePitch="360"/>
        </w:sectPr>
      </w:pPr>
    </w:p>
    <w:p w:rsidR="00D6162F" w:rsidRPr="00925FC6" w:rsidRDefault="009B4E4F" w:rsidP="004E3A7F">
      <w:pPr>
        <w:pStyle w:val="Heading1"/>
        <w:rPr>
          <w:rFonts w:eastAsia="Times New Roman" w:cs="Arial"/>
          <w:szCs w:val="20"/>
          <w:lang w:val="ka-GE"/>
        </w:rPr>
      </w:pPr>
      <w:bookmarkStart w:id="4" w:name="_Toc62645903"/>
      <w:r>
        <w:rPr>
          <w:rFonts w:eastAsia="Times New Roman" w:cs="Arial"/>
          <w:noProof/>
        </w:rPr>
        <w:lastRenderedPageBreak/>
        <mc:AlternateContent>
          <mc:Choice Requires="wps">
            <w:drawing>
              <wp:anchor distT="0" distB="0" distL="114300" distR="114300" simplePos="0" relativeHeight="251657216" behindDoc="0" locked="0" layoutInCell="1" allowOverlap="1" wp14:anchorId="62272D28" wp14:editId="13FC460E">
                <wp:simplePos x="0" y="0"/>
                <wp:positionH relativeFrom="column">
                  <wp:posOffset>165735</wp:posOffset>
                </wp:positionH>
                <wp:positionV relativeFrom="paragraph">
                  <wp:posOffset>1173480</wp:posOffset>
                </wp:positionV>
                <wp:extent cx="447675" cy="0"/>
                <wp:effectExtent l="0" t="0" r="9525" b="19050"/>
                <wp:wrapNone/>
                <wp:docPr id="112" name="Straight Connector 112"/>
                <wp:cNvGraphicFramePr/>
                <a:graphic xmlns:a="http://schemas.openxmlformats.org/drawingml/2006/main">
                  <a:graphicData uri="http://schemas.microsoft.com/office/word/2010/wordprocessingShape">
                    <wps:wsp>
                      <wps:cNvCnPr/>
                      <wps:spPr>
                        <a:xfrm>
                          <a:off x="0" y="0"/>
                          <a:ext cx="447675" cy="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32737B" id="Straight Connector 11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5pt,92.4pt" to="48.3pt,9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" strokecolor="#92d050" strokeweight="1.5pt">
                <v:stroke joinstyle="miter"/>
              </v:line>
            </w:pict>
          </mc:Fallback>
        </mc:AlternateContent>
      </w:r>
      <w:r w:rsidR="000F2EA8" w:rsidRPr="00925FC6">
        <w:rPr>
          <w:lang w:val="ka-GE"/>
        </w:rPr>
        <w:t>პროექტის აღწე</w:t>
      </w:r>
      <w:r w:rsidR="00794533" w:rsidRPr="00925FC6">
        <w:rPr>
          <w:lang w:val="ka-GE"/>
        </w:rPr>
        <w:t>რა</w:t>
      </w:r>
      <w:bookmarkEnd w:id="4"/>
    </w:p>
    <w:p w:rsidR="00794533" w:rsidRDefault="000F2EA8" w:rsidP="003509BB">
      <w:pPr>
        <w:spacing w:before="120"/>
        <w:jc w:val="both"/>
        <w:rPr>
          <w:rFonts w:eastAsia="Times New Roman" w:cs="Arial"/>
          <w:lang w:val="ka-GE"/>
        </w:rPr>
      </w:pPr>
      <w:r w:rsidRPr="00925FC6">
        <w:rPr>
          <w:rFonts w:eastAsia="Times New Roman" w:cs="Arial"/>
          <w:lang w:val="ka-GE"/>
        </w:rPr>
        <w:t xml:space="preserve">პროექტით გათვალისწინებულია </w:t>
      </w:r>
      <w:r w:rsidR="00925FC6" w:rsidRPr="00925FC6">
        <w:rPr>
          <w:rFonts w:eastAsia="Times New Roman" w:cs="Arial"/>
          <w:lang w:val="ka-GE"/>
        </w:rPr>
        <w:t>სარწყავი სისტემის</w:t>
      </w:r>
      <w:r w:rsidRPr="00925FC6">
        <w:rPr>
          <w:rFonts w:eastAsia="Times New Roman" w:cs="Arial"/>
          <w:lang w:val="ka-GE"/>
        </w:rPr>
        <w:t xml:space="preserve"> მოწყობა</w:t>
      </w:r>
      <w:r w:rsidR="00EB4F98" w:rsidRPr="00925FC6">
        <w:rPr>
          <w:rFonts w:eastAsia="Times New Roman" w:cs="Arial"/>
          <w:lang w:val="ka-GE"/>
        </w:rPr>
        <w:t xml:space="preserve"> </w:t>
      </w:r>
      <w:r w:rsidR="00925FC6" w:rsidRPr="00925FC6">
        <w:rPr>
          <w:rFonts w:eastAsia="Times New Roman" w:cs="Arial"/>
          <w:lang w:val="ka-GE"/>
        </w:rPr>
        <w:t>მდინარე ხრამი</w:t>
      </w:r>
      <w:r w:rsidR="00CA05FC" w:rsidRPr="00925FC6">
        <w:rPr>
          <w:rFonts w:eastAsia="Times New Roman" w:cs="Arial"/>
          <w:lang w:val="ka-GE"/>
        </w:rPr>
        <w:t xml:space="preserve">დან </w:t>
      </w:r>
      <w:r w:rsidR="00925FC6" w:rsidRPr="00925FC6">
        <w:rPr>
          <w:rFonts w:eastAsia="Times New Roman" w:cs="Arial"/>
          <w:lang w:val="ka-GE"/>
        </w:rPr>
        <w:t>სატუმბი სადგურის საშუალებით თეთრიწყაროს მუნიციპალიტეტსი სოფ</w:t>
      </w:r>
      <w:r w:rsidR="00404165">
        <w:rPr>
          <w:rFonts w:eastAsia="Times New Roman" w:cs="Arial"/>
        </w:rPr>
        <w:t>.</w:t>
      </w:r>
      <w:r w:rsidR="00925FC6" w:rsidRPr="00925FC6">
        <w:rPr>
          <w:rFonts w:eastAsia="Times New Roman" w:cs="Arial"/>
          <w:lang w:val="ka-GE"/>
        </w:rPr>
        <w:t xml:space="preserve"> ხაიშის მიმდებარე ტერტიტორიმადე</w:t>
      </w:r>
      <w:r w:rsidR="00CA05FC" w:rsidRPr="00925FC6">
        <w:rPr>
          <w:rFonts w:eastAsia="Times New Roman" w:cs="Arial"/>
          <w:lang w:val="ka-GE"/>
        </w:rPr>
        <w:t xml:space="preserve">, საერთო სიგრძით </w:t>
      </w:r>
      <w:r w:rsidR="00925FC6" w:rsidRPr="00925FC6">
        <w:rPr>
          <w:rFonts w:eastAsia="Times New Roman" w:cs="Arial"/>
          <w:lang w:val="ka-GE"/>
        </w:rPr>
        <w:t>1800</w:t>
      </w:r>
      <w:r w:rsidR="00794533" w:rsidRPr="00925FC6">
        <w:rPr>
          <w:rFonts w:eastAsia="Times New Roman" w:cs="Arial"/>
          <w:lang w:val="ka-GE"/>
        </w:rPr>
        <w:t xml:space="preserve"> მ.</w:t>
      </w:r>
    </w:p>
    <w:p w:rsidR="006F3F2E" w:rsidRDefault="006F3F2E" w:rsidP="003509BB">
      <w:pPr>
        <w:spacing w:before="120"/>
        <w:jc w:val="both"/>
        <w:rPr>
          <w:lang w:val="ka-GE"/>
        </w:rPr>
      </w:pPr>
      <w:r>
        <w:rPr>
          <w:lang w:val="ka-GE"/>
        </w:rPr>
        <w:t>პროექტის ტექნიკური გადწყვეტილებები დამუშავებულია საქართველოში მოქმედი სამშენებლო ნორმებისა და წესების</w:t>
      </w:r>
      <w:r w:rsidRPr="0024031B">
        <w:rPr>
          <w:lang w:val="ka-GE"/>
        </w:rPr>
        <w:t xml:space="preserve"> (Снип 2.04.02-84 Водоснабжение. Наружные сети.ცხრ</w:t>
      </w:r>
      <w:r>
        <w:rPr>
          <w:lang w:val="ka-GE"/>
        </w:rPr>
        <w:t>.3</w:t>
      </w:r>
      <w:r w:rsidRPr="0024031B">
        <w:rPr>
          <w:lang w:val="ka-GE"/>
        </w:rPr>
        <w:t>)</w:t>
      </w:r>
      <w:r>
        <w:rPr>
          <w:lang w:val="ka-GE"/>
        </w:rPr>
        <w:t xml:space="preserve"> მოთხოვნათა შესაბამისად  და  ადგილობრივი პირობების გათვალისწინებით მორწყვის ნორმად მიღებულია </w:t>
      </w:r>
      <w:r w:rsidRPr="006F3F2E">
        <w:rPr>
          <w:lang w:val="ka-GE"/>
        </w:rPr>
        <w:t>1.5-5</w:t>
      </w:r>
      <w:r>
        <w:rPr>
          <w:lang w:val="ka-GE"/>
        </w:rPr>
        <w:t xml:space="preserve"> ლ/დღ.ღ ერთ კვადრატულ მეტრზე. </w:t>
      </w:r>
      <w:r w:rsidRPr="001D0880">
        <w:rPr>
          <w:lang w:val="ka-GE"/>
        </w:rPr>
        <w:t>ობიექტის სარწყავი  სისტემა განეკუთვნება მესამე  კატეგორიას.</w:t>
      </w:r>
    </w:p>
    <w:p w:rsidR="006F3F2E" w:rsidRPr="00536308" w:rsidRDefault="006F3F2E" w:rsidP="003509BB">
      <w:pPr>
        <w:spacing w:before="120"/>
        <w:jc w:val="both"/>
      </w:pPr>
      <w:r>
        <w:rPr>
          <w:lang w:val="ka-GE"/>
        </w:rPr>
        <w:t xml:space="preserve">დასაგეგმარებელი ობიექტის ფართის გათვალისწინებით განვსაზღვრავთ წყლის </w:t>
      </w:r>
      <w:r w:rsidRPr="001D0880">
        <w:rPr>
          <w:lang w:val="ka-GE"/>
        </w:rPr>
        <w:t>საშუალო</w:t>
      </w:r>
      <w:r>
        <w:rPr>
          <w:lang w:val="ka-GE"/>
        </w:rPr>
        <w:t xml:space="preserve"> დღეღამური ხარჯს  მთლიანი სისტემისათვის</w:t>
      </w:r>
      <w:r w:rsidR="00536308">
        <w:t>.</w:t>
      </w:r>
    </w:p>
    <w:p w:rsidR="006F3F2E" w:rsidRDefault="006F3F2E" w:rsidP="003509BB">
      <w:pPr>
        <w:spacing w:before="120"/>
        <w:jc w:val="both"/>
        <w:rPr>
          <w:lang w:val="ka-GE"/>
        </w:rPr>
      </w:pPr>
      <w:r>
        <w:rPr>
          <w:lang w:val="ka-GE"/>
        </w:rPr>
        <w:t>Q</w:t>
      </w:r>
      <w:r>
        <w:rPr>
          <w:vertAlign w:val="subscript"/>
          <w:lang w:val="ka-GE"/>
        </w:rPr>
        <w:t>საშ დღ.ღ</w:t>
      </w:r>
      <w:r>
        <w:rPr>
          <w:lang w:val="ka-GE"/>
        </w:rPr>
        <w:t xml:space="preserve"> =Σn*N/1000 =10 *1200000/ 1000 =12000 მ</w:t>
      </w:r>
      <w:r>
        <w:rPr>
          <w:vertAlign w:val="superscript"/>
          <w:lang w:val="ka-GE"/>
        </w:rPr>
        <w:t>3</w:t>
      </w:r>
      <w:r>
        <w:rPr>
          <w:lang w:val="ka-GE"/>
        </w:rPr>
        <w:t>/დღ</w:t>
      </w:r>
      <w:r w:rsidR="00A8079B">
        <w:rPr>
          <w:lang w:val="ka-GE"/>
        </w:rPr>
        <w:t>/</w:t>
      </w:r>
      <w:r>
        <w:rPr>
          <w:lang w:val="ka-GE"/>
        </w:rPr>
        <w:t>ღ</w:t>
      </w:r>
    </w:p>
    <w:p w:rsidR="006F3F2E" w:rsidRDefault="006F3F2E" w:rsidP="003509BB">
      <w:pPr>
        <w:jc w:val="both"/>
        <w:rPr>
          <w:lang w:val="ka-GE"/>
        </w:rPr>
      </w:pPr>
      <w:r w:rsidRPr="001D0880">
        <w:rPr>
          <w:lang w:val="ka-GE"/>
        </w:rPr>
        <w:t>საშუალო</w:t>
      </w:r>
      <w:r>
        <w:rPr>
          <w:lang w:val="ka-GE"/>
        </w:rPr>
        <w:t xml:space="preserve"> საათური ხარჯი</w:t>
      </w:r>
      <w:r w:rsidR="00A87A01">
        <w:rPr>
          <w:lang w:val="ka-GE"/>
        </w:rPr>
        <w:t>:</w:t>
      </w:r>
    </w:p>
    <w:p w:rsidR="006F3F2E" w:rsidRDefault="006F3F2E" w:rsidP="003509BB">
      <w:pPr>
        <w:jc w:val="both"/>
        <w:rPr>
          <w:lang w:val="ka-GE"/>
        </w:rPr>
      </w:pPr>
      <w:r w:rsidRPr="0052275C">
        <w:rPr>
          <w:lang w:val="ka-GE"/>
        </w:rPr>
        <w:t>q</w:t>
      </w:r>
      <w:r w:rsidRPr="0052275C">
        <w:rPr>
          <w:vertAlign w:val="subscript"/>
          <w:lang w:val="ka-GE"/>
        </w:rPr>
        <w:t xml:space="preserve">საშ.სთ </w:t>
      </w:r>
      <w:r w:rsidRPr="0052275C">
        <w:rPr>
          <w:lang w:val="ka-GE"/>
        </w:rPr>
        <w:t>= Q</w:t>
      </w:r>
      <w:r w:rsidRPr="0052275C">
        <w:rPr>
          <w:vertAlign w:val="subscript"/>
          <w:lang w:val="ka-GE"/>
        </w:rPr>
        <w:t xml:space="preserve"> დღ.ღ</w:t>
      </w:r>
      <w:r w:rsidRPr="0052275C">
        <w:rPr>
          <w:lang w:val="ka-GE"/>
        </w:rPr>
        <w:t xml:space="preserve">  / 24 = 12000 /24 = 500 მ</w:t>
      </w:r>
      <w:r w:rsidRPr="0052275C">
        <w:rPr>
          <w:vertAlign w:val="superscript"/>
          <w:lang w:val="ka-GE"/>
        </w:rPr>
        <w:t>3</w:t>
      </w:r>
      <w:r w:rsidRPr="0052275C">
        <w:rPr>
          <w:lang w:val="ka-GE"/>
        </w:rPr>
        <w:t>/სთ =139 ლ/წმ</w:t>
      </w:r>
    </w:p>
    <w:p w:rsidR="006F3F2E" w:rsidRPr="001D0880" w:rsidRDefault="006F3F2E" w:rsidP="003509BB">
      <w:pPr>
        <w:jc w:val="both"/>
      </w:pPr>
      <w:r>
        <w:rPr>
          <w:lang w:val="ka-GE"/>
        </w:rPr>
        <w:t>მორწყვის პროცესი დღეღამის განმავლობაში შეიძლება განვახორციელო</w:t>
      </w:r>
      <w:r w:rsidR="004E3A7F">
        <w:rPr>
          <w:lang w:val="ka-GE"/>
        </w:rPr>
        <w:t>თ</w:t>
      </w:r>
      <w:r>
        <w:rPr>
          <w:lang w:val="ka-GE"/>
        </w:rPr>
        <w:t xml:space="preserve"> 2-ჯერ, დილით 6 სთ-დან 10 სთ-მდე და საღამოს 18 სთ-დან 22 სთ-მდე. ანუ 8 საათის განმავლობაში. შესაბამისად  რეზერვუარიდან მორწყვისათვის მისაწოდებელი საანგარიშო საათური ხარჯი იქნება  12000/8=1500 მ</w:t>
      </w:r>
      <w:r>
        <w:rPr>
          <w:vertAlign w:val="superscript"/>
          <w:lang w:val="ka-GE"/>
        </w:rPr>
        <w:t>3</w:t>
      </w:r>
      <w:r>
        <w:rPr>
          <w:lang w:val="ka-GE"/>
        </w:rPr>
        <w:t>/სთ</w:t>
      </w:r>
      <w:r>
        <w:t>.</w:t>
      </w:r>
    </w:p>
    <w:p w:rsidR="006F3F2E" w:rsidRPr="004E3A7F" w:rsidRDefault="006F3F2E" w:rsidP="002D273B">
      <w:pPr>
        <w:spacing w:before="120"/>
        <w:jc w:val="both"/>
        <w:rPr>
          <w:rFonts w:eastAsia="Times New Roman" w:cs="Arial"/>
        </w:rPr>
      </w:pPr>
    </w:p>
    <w:p w:rsidR="00BE7E86" w:rsidRDefault="00BE7E86" w:rsidP="00404165">
      <w:pPr>
        <w:pStyle w:val="Heading2"/>
      </w:pPr>
      <w:bookmarkStart w:id="5" w:name="_Toc62645904"/>
      <w:r>
        <w:t>სარწყავი</w:t>
      </w:r>
      <w:r w:rsidRPr="0027582C">
        <w:t xml:space="preserve"> სისტემა</w:t>
      </w:r>
      <w:r>
        <w:t xml:space="preserve"> და ქსელი</w:t>
      </w:r>
      <w:bookmarkEnd w:id="5"/>
    </w:p>
    <w:p w:rsidR="00BE7E86" w:rsidRDefault="00BE7E86" w:rsidP="00BE7E86">
      <w:pPr>
        <w:jc w:val="both"/>
        <w:rPr>
          <w:lang w:val="ka-GE"/>
        </w:rPr>
      </w:pPr>
      <w:r>
        <w:rPr>
          <w:lang w:val="ka-GE"/>
        </w:rPr>
        <w:t xml:space="preserve">წყლის მიწოდების უზრუნველყოფის მიხედვით </w:t>
      </w:r>
      <w:r w:rsidRPr="00381A49">
        <w:rPr>
          <w:lang w:val="ka-GE"/>
        </w:rPr>
        <w:t>წყალმომარაგების სისტემა</w:t>
      </w:r>
      <w:r>
        <w:rPr>
          <w:lang w:val="ka-GE"/>
        </w:rPr>
        <w:t xml:space="preserve"> ნორმების თანახმად  მიღებულია  მესამე კატეგორიის, რომლის დროსაც დასაშვებია წყლის მიწოდების შემცირება არაუმეტეს 30 % და შემცირების ხანგრძლიობა არ უნდა აღემატებოდეს 15 დღეს. სა</w:t>
      </w:r>
      <w:r w:rsidR="00536308">
        <w:rPr>
          <w:lang w:val="ka-GE"/>
        </w:rPr>
        <w:t>ე</w:t>
      </w:r>
      <w:r>
        <w:rPr>
          <w:lang w:val="ka-GE"/>
        </w:rPr>
        <w:t xml:space="preserve">რთო სქემა ასეთია: წყალი </w:t>
      </w:r>
      <w:r w:rsidR="00A57F36">
        <w:rPr>
          <w:lang w:val="ka-GE"/>
        </w:rPr>
        <w:t>სატუმბი სადგურის</w:t>
      </w:r>
      <w:r w:rsidR="00536308">
        <w:rPr>
          <w:lang w:val="ka-GE"/>
        </w:rPr>
        <w:t xml:space="preserve"> (იხ. ნახაზი 3.1.1.)</w:t>
      </w:r>
      <w:r w:rsidR="00A57F36">
        <w:rPr>
          <w:lang w:val="ka-GE"/>
        </w:rPr>
        <w:t xml:space="preserve"> </w:t>
      </w:r>
      <w:r w:rsidR="00536308">
        <w:rPr>
          <w:lang w:val="ka-GE"/>
        </w:rPr>
        <w:t>დახმარებით</w:t>
      </w:r>
      <w:r>
        <w:rPr>
          <w:lang w:val="ka-GE"/>
        </w:rPr>
        <w:t xml:space="preserve"> მდინარიდან</w:t>
      </w:r>
      <w:r w:rsidR="009E57A1">
        <w:rPr>
          <w:lang w:val="ka-GE"/>
        </w:rPr>
        <w:t xml:space="preserve"> მიწისქვეშა</w:t>
      </w:r>
      <w:r>
        <w:rPr>
          <w:lang w:val="ka-GE"/>
        </w:rPr>
        <w:t xml:space="preserve"> მილსადენის მეშვეობით</w:t>
      </w:r>
      <w:r w:rsidR="00536308">
        <w:rPr>
          <w:lang w:val="ka-GE"/>
        </w:rPr>
        <w:t xml:space="preserve"> </w:t>
      </w:r>
      <w:r>
        <w:rPr>
          <w:lang w:val="ka-GE"/>
        </w:rPr>
        <w:t xml:space="preserve">მიედინება სუფთა წყლის </w:t>
      </w:r>
      <w:r w:rsidR="00A57F36">
        <w:rPr>
          <w:lang w:val="ka-GE"/>
        </w:rPr>
        <w:t>რეზერვუარში</w:t>
      </w:r>
      <w:r>
        <w:rPr>
          <w:lang w:val="ka-GE"/>
        </w:rPr>
        <w:t>,</w:t>
      </w:r>
      <w:r w:rsidR="00536308">
        <w:rPr>
          <w:lang w:val="ka-GE"/>
        </w:rPr>
        <w:t xml:space="preserve"> (იხ. ნახაზი 3.1.3.)</w:t>
      </w:r>
      <w:r w:rsidR="009E57A1">
        <w:rPr>
          <w:lang w:val="ka-GE"/>
        </w:rPr>
        <w:t>, მილსადენის ჩასადებად მოეწყობა 1-1,2 მ სიღრმის და 0.5 მ სიგანის ტრანშეა (იხ. ნახაზი 3.1.2.). ზემოხსენებული რეზერუარი</w:t>
      </w:r>
      <w:r>
        <w:rPr>
          <w:lang w:val="ka-GE"/>
        </w:rPr>
        <w:t xml:space="preserve"> </w:t>
      </w:r>
      <w:r w:rsidR="00A57F36">
        <w:rPr>
          <w:lang w:val="ka-GE"/>
        </w:rPr>
        <w:t xml:space="preserve">მდებარეობს </w:t>
      </w:r>
      <w:r w:rsidR="00536308">
        <w:rPr>
          <w:lang w:val="ka-GE"/>
        </w:rPr>
        <w:t>საქმიანობის განმახორციელებლის</w:t>
      </w:r>
      <w:r w:rsidR="00A57F36">
        <w:rPr>
          <w:lang w:val="ka-GE"/>
        </w:rPr>
        <w:t xml:space="preserve"> საკუთრებაში არსებულ შემოღობილ და დაცულ ტერიტორიაზე.</w:t>
      </w:r>
      <w:r>
        <w:rPr>
          <w:lang w:val="ka-GE"/>
        </w:rPr>
        <w:t xml:space="preserve"> სატუმბი</w:t>
      </w:r>
      <w:r w:rsidR="00A141E0">
        <w:rPr>
          <w:lang w:val="ka-GE"/>
        </w:rPr>
        <w:t xml:space="preserve"> სადგურში არსებული</w:t>
      </w:r>
      <w:r>
        <w:rPr>
          <w:lang w:val="ka-GE"/>
        </w:rPr>
        <w:t xml:space="preserve"> აგრეგატების საშუალებით (ეწყობა</w:t>
      </w:r>
      <w:r w:rsidR="00536308">
        <w:rPr>
          <w:lang w:val="ka-GE"/>
        </w:rPr>
        <w:t xml:space="preserve"> </w:t>
      </w:r>
      <w:r>
        <w:rPr>
          <w:lang w:val="ka-GE"/>
        </w:rPr>
        <w:t>1 მუშა და ერთი სათადარიგო) წყალი 415</w:t>
      </w:r>
      <w:r w:rsidRPr="0058551B">
        <w:rPr>
          <w:lang w:val="ka-GE"/>
        </w:rPr>
        <w:t xml:space="preserve"> მ</w:t>
      </w:r>
      <w:r>
        <w:rPr>
          <w:lang w:val="ka-GE"/>
        </w:rPr>
        <w:t xml:space="preserve"> ნიშნულიდან  200 მმ-იანი  პლასტმასის მილდენით 1</w:t>
      </w:r>
      <w:r w:rsidR="00A57F36">
        <w:rPr>
          <w:lang w:val="ka-GE"/>
        </w:rPr>
        <w:t>800</w:t>
      </w:r>
      <w:r>
        <w:rPr>
          <w:lang w:val="ka-GE"/>
        </w:rPr>
        <w:t xml:space="preserve"> მ მანძილზე მიეწოდება (წარმადობა </w:t>
      </w:r>
      <w:r w:rsidRPr="001D0880">
        <w:rPr>
          <w:lang w:val="ka-GE"/>
        </w:rPr>
        <w:t>32 ლ/წმ,</w:t>
      </w:r>
      <w:r>
        <w:rPr>
          <w:lang w:val="ka-GE"/>
        </w:rPr>
        <w:t xml:space="preserve"> აწევის სიმაღლე 200 მ) 590 მ ნიშნულზე განთავსებულ სარეგულაციო რეზერვუარს, რომლის მოცულობაა</w:t>
      </w:r>
      <w:r w:rsidR="00A141E0">
        <w:rPr>
          <w:lang w:val="ka-GE"/>
        </w:rPr>
        <w:t xml:space="preserve"> 30</w:t>
      </w:r>
      <w:r>
        <w:rPr>
          <w:lang w:val="ka-GE"/>
        </w:rPr>
        <w:t>00 მ</w:t>
      </w:r>
      <w:r>
        <w:rPr>
          <w:vertAlign w:val="superscript"/>
          <w:lang w:val="ka-GE"/>
        </w:rPr>
        <w:t>3</w:t>
      </w:r>
      <w:r>
        <w:rPr>
          <w:lang w:val="ka-GE"/>
        </w:rPr>
        <w:t xml:space="preserve"> (ზომებით</w:t>
      </w:r>
      <w:r w:rsidR="007C27E8">
        <w:rPr>
          <w:lang w:val="ka-GE"/>
        </w:rPr>
        <w:t xml:space="preserve"> 30*25*4</w:t>
      </w:r>
      <w:r>
        <w:rPr>
          <w:lang w:val="ka-GE"/>
        </w:rPr>
        <w:t xml:space="preserve">). </w:t>
      </w:r>
      <w:r w:rsidRPr="00730149">
        <w:rPr>
          <w:lang w:val="ka-GE"/>
        </w:rPr>
        <w:t xml:space="preserve"> </w:t>
      </w:r>
    </w:p>
    <w:p w:rsidR="002D273B" w:rsidRDefault="00BE7E86" w:rsidP="007A4A97">
      <w:pPr>
        <w:jc w:val="both"/>
        <w:rPr>
          <w:lang w:val="ka-GE"/>
        </w:rPr>
      </w:pPr>
      <w:r w:rsidRPr="009B2A65">
        <w:rPr>
          <w:lang w:val="ka-GE"/>
        </w:rPr>
        <w:t>რეზერვუარიდან  წყალი</w:t>
      </w:r>
      <w:r>
        <w:rPr>
          <w:lang w:val="ka-GE"/>
        </w:rPr>
        <w:t xml:space="preserve"> </w:t>
      </w:r>
      <w:r w:rsidR="008323B4">
        <w:rPr>
          <w:lang w:val="ka-GE"/>
        </w:rPr>
        <w:t>მიეწოდება წვეთოვან სარწყავ სისტემას</w:t>
      </w:r>
      <w:r w:rsidRPr="009B2A65">
        <w:rPr>
          <w:lang w:val="ka-GE"/>
        </w:rPr>
        <w:t xml:space="preserve"> პლასტმასის</w:t>
      </w:r>
      <w:r>
        <w:rPr>
          <w:lang w:val="ka-GE"/>
        </w:rPr>
        <w:t xml:space="preserve"> მაგისტრალური</w:t>
      </w:r>
      <w:r w:rsidRPr="009B2A65">
        <w:rPr>
          <w:lang w:val="ka-GE"/>
        </w:rPr>
        <w:t xml:space="preserve"> წყალდენით </w:t>
      </w:r>
      <w:r w:rsidR="008323B4">
        <w:rPr>
          <w:lang w:val="ka-GE"/>
        </w:rPr>
        <w:t>მცირე სატუმბი სადგურის გამოყენებით</w:t>
      </w:r>
      <w:r w:rsidR="007A4A97">
        <w:rPr>
          <w:lang w:val="ka-GE"/>
        </w:rPr>
        <w:t>.</w:t>
      </w:r>
    </w:p>
    <w:p w:rsidR="00815F9D" w:rsidRDefault="00815F9D" w:rsidP="007A4A97">
      <w:pPr>
        <w:jc w:val="both"/>
        <w:rPr>
          <w:lang w:val="ka-GE"/>
        </w:rPr>
      </w:pPr>
    </w:p>
    <w:p w:rsidR="00815F9D" w:rsidRPr="00815F9D" w:rsidRDefault="00815F9D" w:rsidP="00815F9D">
      <w:pPr>
        <w:pStyle w:val="Heading2"/>
      </w:pPr>
      <w:bookmarkStart w:id="6" w:name="_Toc62645905"/>
      <w:r w:rsidRPr="00815F9D">
        <w:t>სამშენებლო სამუშაოების ორგანიზაცია</w:t>
      </w:r>
      <w:bookmarkEnd w:id="6"/>
    </w:p>
    <w:p w:rsidR="00536308" w:rsidRPr="00815F9D" w:rsidRDefault="00815F9D" w:rsidP="00815F9D">
      <w:pPr>
        <w:jc w:val="both"/>
        <w:rPr>
          <w:lang w:val="ka-GE"/>
        </w:rPr>
      </w:pPr>
      <w:r w:rsidRPr="00815F9D">
        <w:rPr>
          <w:lang w:val="ka-GE"/>
        </w:rPr>
        <w:t>პროექტის მასშტაბებიდან გამომდინარე იგი არ მოითხოვს განსაკუთრებულ ძალისხმევას დროებითი სამშენებლო ინფრასტრუქტურის მოწყობის თვალსაზრისით. სულ სამშენებლო სამუშაოები მაქსიმუმ 2 თვე გაგრძელდება. პროექტის მშენებლობაში დასაქმებულთა საერთო რაოდენობა იქნება 5 ადამიანი. სამუშაოების მნიშვნელოვანი ნაწილი შესრულდება არამექანიზირებული მეთოდით (მათ შორის</w:t>
      </w:r>
      <w:r w:rsidR="004E3A7F">
        <w:t>,</w:t>
      </w:r>
      <w:r w:rsidRPr="00815F9D">
        <w:rPr>
          <w:lang w:val="ka-GE"/>
        </w:rPr>
        <w:t xml:space="preserve"> შედარებით რთულ</w:t>
      </w:r>
      <w:r w:rsidR="004E3A7F">
        <w:rPr>
          <w:lang w:val="ka-GE"/>
        </w:rPr>
        <w:t>ი რელიეფის მქონე</w:t>
      </w:r>
      <w:r w:rsidRPr="00815F9D">
        <w:rPr>
          <w:lang w:val="ka-GE"/>
        </w:rPr>
        <w:t xml:space="preserve"> მონაკვეთებში </w:t>
      </w:r>
      <w:r w:rsidRPr="00815F9D">
        <w:rPr>
          <w:lang w:val="ka-GE"/>
        </w:rPr>
        <w:lastRenderedPageBreak/>
        <w:t>ტრანშეის გაყვანა მოხდება მუშახელის მიერ). აქედან გამომდინარე დამოუკიდებელი სამშენებლო ბანაკის მოწყობა გათვალისწინებული არ არის.</w:t>
      </w:r>
    </w:p>
    <w:p w:rsidR="00536308" w:rsidRDefault="00536308" w:rsidP="007A4A97">
      <w:pPr>
        <w:jc w:val="both"/>
        <w:rPr>
          <w:lang w:val="ka-GE"/>
        </w:rPr>
      </w:pPr>
      <w:r>
        <w:rPr>
          <w:lang w:val="ka-GE"/>
        </w:rPr>
        <w:t>ნახაზი 3.1.1 ჭრილი ტუმბოების მოწყობა</w:t>
      </w:r>
    </w:p>
    <w:p w:rsidR="00536308" w:rsidRDefault="00821EAA" w:rsidP="007A4A97">
      <w:pPr>
        <w:jc w:val="both"/>
        <w:rPr>
          <w:lang w:val="ka-GE"/>
        </w:rPr>
      </w:pPr>
      <w:r w:rsidRPr="00821EAA">
        <w:rPr>
          <w:noProof/>
        </w:rPr>
        <w:drawing>
          <wp:inline distT="0" distB="0" distL="0" distR="0">
            <wp:extent cx="6120765" cy="3964372"/>
            <wp:effectExtent l="0" t="0" r="0" b="0"/>
            <wp:docPr id="3" name="Picture 3" descr="D:\Gn corporation\ზეზვა\poto\pumpsta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Gn corporation\ზეზვა\poto\pumpstation 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3964372"/>
                    </a:xfrm>
                    <a:prstGeom prst="rect">
                      <a:avLst/>
                    </a:prstGeom>
                    <a:noFill/>
                    <a:ln>
                      <a:noFill/>
                    </a:ln>
                  </pic:spPr>
                </pic:pic>
              </a:graphicData>
            </a:graphic>
          </wp:inline>
        </w:drawing>
      </w: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9E57A1" w:rsidRDefault="009E57A1" w:rsidP="007A4A97">
      <w:pPr>
        <w:jc w:val="both"/>
        <w:rPr>
          <w:lang w:val="ka-GE"/>
        </w:rPr>
      </w:pPr>
    </w:p>
    <w:p w:rsidR="00815F9D" w:rsidRDefault="00815F9D" w:rsidP="007A4A97">
      <w:pPr>
        <w:jc w:val="both"/>
        <w:rPr>
          <w:lang w:val="ka-GE"/>
        </w:rPr>
        <w:sectPr w:rsidR="00815F9D" w:rsidSect="00A010AB">
          <w:pgSz w:w="11907" w:h="16839" w:code="9"/>
          <w:pgMar w:top="1134" w:right="1134" w:bottom="1134" w:left="1134" w:header="397" w:footer="397" w:gutter="0"/>
          <w:cols w:space="720"/>
          <w:titlePg/>
          <w:docGrid w:linePitch="360"/>
        </w:sectPr>
      </w:pPr>
    </w:p>
    <w:p w:rsidR="00536308" w:rsidRDefault="009E57A1" w:rsidP="007A4A97">
      <w:pPr>
        <w:jc w:val="both"/>
        <w:rPr>
          <w:lang w:val="ka-GE"/>
        </w:rPr>
      </w:pPr>
      <w:r w:rsidRPr="009E57A1">
        <w:rPr>
          <w:lang w:val="ka-GE"/>
        </w:rPr>
        <w:lastRenderedPageBreak/>
        <w:t>ნახაზი 3.1.2</w:t>
      </w:r>
      <w:r>
        <w:rPr>
          <w:lang w:val="ka-GE"/>
        </w:rPr>
        <w:t xml:space="preserve"> მილსადენის ტრანშეის განივი კვეთები</w:t>
      </w:r>
    </w:p>
    <w:p w:rsidR="00536308" w:rsidRDefault="009E57A1" w:rsidP="007A4A97">
      <w:pPr>
        <w:jc w:val="both"/>
        <w:rPr>
          <w:lang w:val="ka-GE"/>
        </w:rPr>
      </w:pPr>
      <w:r w:rsidRPr="009E57A1">
        <w:rPr>
          <w:noProof/>
        </w:rPr>
        <w:drawing>
          <wp:inline distT="0" distB="0" distL="0" distR="0" wp14:anchorId="715C4D6F" wp14:editId="7804C93D">
            <wp:extent cx="9247505" cy="30060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247505" cy="3006090"/>
                    </a:xfrm>
                    <a:prstGeom prst="rect">
                      <a:avLst/>
                    </a:prstGeom>
                  </pic:spPr>
                </pic:pic>
              </a:graphicData>
            </a:graphic>
          </wp:inline>
        </w:drawing>
      </w:r>
    </w:p>
    <w:p w:rsidR="009E57A1" w:rsidRDefault="009E57A1" w:rsidP="007A4A97">
      <w:pPr>
        <w:jc w:val="both"/>
        <w:rPr>
          <w:lang w:val="ka-GE"/>
        </w:rPr>
        <w:sectPr w:rsidR="009E57A1" w:rsidSect="00815F9D">
          <w:pgSz w:w="16839" w:h="11907" w:orient="landscape" w:code="9"/>
          <w:pgMar w:top="1138" w:right="1138" w:bottom="1138" w:left="1138" w:header="403" w:footer="403" w:gutter="0"/>
          <w:cols w:space="720"/>
          <w:titlePg/>
          <w:docGrid w:linePitch="360"/>
        </w:sectPr>
      </w:pPr>
    </w:p>
    <w:p w:rsidR="00536308" w:rsidRDefault="00815F9D" w:rsidP="007A4A97">
      <w:pPr>
        <w:jc w:val="both"/>
        <w:rPr>
          <w:lang w:val="ka-GE"/>
        </w:rPr>
      </w:pPr>
      <w:r w:rsidRPr="00815F9D">
        <w:rPr>
          <w:lang w:val="ka-GE"/>
        </w:rPr>
        <w:lastRenderedPageBreak/>
        <w:t>ნახაზი 3.1.3.</w:t>
      </w:r>
      <w:r>
        <w:rPr>
          <w:lang w:val="ka-GE"/>
        </w:rPr>
        <w:t xml:space="preserve"> რეზერუარის გეგმა</w:t>
      </w:r>
    </w:p>
    <w:p w:rsidR="00815F9D" w:rsidRDefault="00815F9D" w:rsidP="00815F9D">
      <w:pPr>
        <w:jc w:val="center"/>
        <w:rPr>
          <w:lang w:val="ka-GE"/>
        </w:rPr>
      </w:pPr>
      <w:r w:rsidRPr="00815F9D">
        <w:rPr>
          <w:noProof/>
        </w:rPr>
        <w:drawing>
          <wp:inline distT="0" distB="0" distL="0" distR="0" wp14:anchorId="43CD47A5" wp14:editId="7CD8EEF9">
            <wp:extent cx="7812014" cy="5581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523" t="1456" r="8186" b="4183"/>
                    <a:stretch/>
                  </pic:blipFill>
                  <pic:spPr bwMode="auto">
                    <a:xfrm>
                      <a:off x="0" y="0"/>
                      <a:ext cx="7839997" cy="5601644"/>
                    </a:xfrm>
                    <a:prstGeom prst="rect">
                      <a:avLst/>
                    </a:prstGeom>
                    <a:ln>
                      <a:noFill/>
                    </a:ln>
                    <a:extLst>
                      <a:ext uri="{53640926-AAD7-44D8-BBD7-CCE9431645EC}">
                        <a14:shadowObscured xmlns:a14="http://schemas.microsoft.com/office/drawing/2010/main"/>
                      </a:ext>
                    </a:extLst>
                  </pic:spPr>
                </pic:pic>
              </a:graphicData>
            </a:graphic>
          </wp:inline>
        </w:drawing>
      </w:r>
    </w:p>
    <w:p w:rsidR="00815F9D" w:rsidRDefault="00815F9D" w:rsidP="007A4A97">
      <w:pPr>
        <w:jc w:val="both"/>
        <w:rPr>
          <w:lang w:val="ka-GE"/>
        </w:rPr>
        <w:sectPr w:rsidR="00815F9D" w:rsidSect="00815F9D">
          <w:pgSz w:w="16839" w:h="11907" w:orient="landscape" w:code="9"/>
          <w:pgMar w:top="1138" w:right="1138" w:bottom="1138" w:left="1138" w:header="403" w:footer="403" w:gutter="0"/>
          <w:cols w:space="720"/>
          <w:titlePg/>
          <w:docGrid w:linePitch="360"/>
        </w:sectPr>
      </w:pPr>
    </w:p>
    <w:p w:rsidR="00536308" w:rsidRDefault="00815F9D" w:rsidP="00815F9D">
      <w:pPr>
        <w:jc w:val="right"/>
        <w:rPr>
          <w:i/>
          <w:lang w:val="ka-GE"/>
        </w:rPr>
      </w:pPr>
      <w:r w:rsidRPr="00815F9D">
        <w:rPr>
          <w:i/>
          <w:lang w:val="ka-GE"/>
        </w:rPr>
        <w:lastRenderedPageBreak/>
        <w:t>რეზერუარის კონსტრუქციები</w:t>
      </w:r>
    </w:p>
    <w:p w:rsidR="00815F9D" w:rsidRPr="00815F9D" w:rsidRDefault="00815F9D" w:rsidP="00815F9D">
      <w:pPr>
        <w:jc w:val="center"/>
        <w:rPr>
          <w:lang w:val="ka-GE"/>
        </w:rPr>
      </w:pPr>
      <w:r w:rsidRPr="00815F9D">
        <w:rPr>
          <w:noProof/>
        </w:rPr>
        <w:drawing>
          <wp:inline distT="0" distB="0" distL="0" distR="0" wp14:anchorId="036020B4" wp14:editId="26474878">
            <wp:extent cx="9235377" cy="535305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247185" cy="5359894"/>
                    </a:xfrm>
                    <a:prstGeom prst="rect">
                      <a:avLst/>
                    </a:prstGeom>
                  </pic:spPr>
                </pic:pic>
              </a:graphicData>
            </a:graphic>
          </wp:inline>
        </w:drawing>
      </w:r>
    </w:p>
    <w:p w:rsidR="00815F9D" w:rsidRDefault="00815F9D" w:rsidP="007A4A97">
      <w:pPr>
        <w:jc w:val="both"/>
        <w:rPr>
          <w:lang w:val="ka-GE"/>
        </w:rPr>
      </w:pPr>
    </w:p>
    <w:p w:rsidR="00815F9D" w:rsidRDefault="00815F9D" w:rsidP="007A4A97">
      <w:pPr>
        <w:jc w:val="both"/>
        <w:rPr>
          <w:lang w:val="ka-GE"/>
        </w:rPr>
      </w:pPr>
    </w:p>
    <w:p w:rsidR="00815F9D" w:rsidRDefault="00815F9D" w:rsidP="00815F9D">
      <w:pPr>
        <w:jc w:val="center"/>
        <w:rPr>
          <w:lang w:val="ka-GE"/>
        </w:rPr>
      </w:pPr>
      <w:r w:rsidRPr="00815F9D">
        <w:rPr>
          <w:noProof/>
        </w:rPr>
        <w:drawing>
          <wp:inline distT="0" distB="0" distL="0" distR="0" wp14:anchorId="7A0F7E49" wp14:editId="7D616D57">
            <wp:extent cx="8260080" cy="5677073"/>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264161" cy="5679878"/>
                    </a:xfrm>
                    <a:prstGeom prst="rect">
                      <a:avLst/>
                    </a:prstGeom>
                  </pic:spPr>
                </pic:pic>
              </a:graphicData>
            </a:graphic>
          </wp:inline>
        </w:drawing>
      </w:r>
    </w:p>
    <w:p w:rsidR="00815F9D" w:rsidRDefault="00815F9D" w:rsidP="00815F9D">
      <w:pPr>
        <w:jc w:val="center"/>
        <w:rPr>
          <w:lang w:val="ka-GE"/>
        </w:rPr>
      </w:pPr>
    </w:p>
    <w:p w:rsidR="00815F9D" w:rsidRDefault="00815F9D" w:rsidP="00815F9D">
      <w:pPr>
        <w:jc w:val="center"/>
        <w:rPr>
          <w:lang w:val="ka-GE"/>
        </w:rPr>
        <w:sectPr w:rsidR="00815F9D" w:rsidSect="00815F9D">
          <w:pgSz w:w="16839" w:h="11907" w:orient="landscape" w:code="9"/>
          <w:pgMar w:top="1138" w:right="1138" w:bottom="1138" w:left="1138" w:header="403" w:footer="403" w:gutter="0"/>
          <w:cols w:space="720"/>
          <w:titlePg/>
          <w:docGrid w:linePitch="360"/>
        </w:sectPr>
      </w:pPr>
      <w:r w:rsidRPr="00815F9D">
        <w:rPr>
          <w:noProof/>
        </w:rPr>
        <w:drawing>
          <wp:inline distT="0" distB="0" distL="0" distR="0" wp14:anchorId="09D5E90C" wp14:editId="7E3198B4">
            <wp:extent cx="8136890" cy="5790335"/>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138969" cy="5791814"/>
                    </a:xfrm>
                    <a:prstGeom prst="rect">
                      <a:avLst/>
                    </a:prstGeom>
                  </pic:spPr>
                </pic:pic>
              </a:graphicData>
            </a:graphic>
          </wp:inline>
        </w:drawing>
      </w:r>
    </w:p>
    <w:p w:rsidR="00ED7975" w:rsidRPr="00A971E0" w:rsidRDefault="00D535C0" w:rsidP="00ED7975">
      <w:pPr>
        <w:pStyle w:val="Heading1"/>
        <w:rPr>
          <w:rFonts w:eastAsia="Times New Roman"/>
          <w:lang w:val="ka-GE"/>
        </w:rPr>
      </w:pPr>
      <w:bookmarkStart w:id="7" w:name="_Toc62645906"/>
      <w:r w:rsidRPr="00A971E0">
        <w:rPr>
          <w:rFonts w:eastAsia="Times New Roman"/>
          <w:lang w:val="ka-GE"/>
        </w:rPr>
        <w:lastRenderedPageBreak/>
        <w:t>საქმიანობ</w:t>
      </w:r>
      <w:r w:rsidR="00BF3D54" w:rsidRPr="00A971E0">
        <w:rPr>
          <w:rFonts w:eastAsia="Times New Roman"/>
          <w:lang w:val="ka-GE"/>
        </w:rPr>
        <w:t xml:space="preserve">ის </w:t>
      </w:r>
      <w:r w:rsidRPr="00A971E0">
        <w:rPr>
          <w:rFonts w:eastAsia="Times New Roman"/>
          <w:lang w:val="ka-GE"/>
        </w:rPr>
        <w:t>შედეგად</w:t>
      </w:r>
      <w:r w:rsidR="00ED7975" w:rsidRPr="00A971E0">
        <w:rPr>
          <w:rFonts w:eastAsia="Times New Roman"/>
          <w:lang w:val="ka-GE"/>
        </w:rPr>
        <w:t xml:space="preserve"> მოსალოდნელი ზემოქმედებები</w:t>
      </w:r>
      <w:r w:rsidRPr="00A971E0">
        <w:rPr>
          <w:rFonts w:eastAsia="Times New Roman"/>
          <w:lang w:val="ka-GE"/>
        </w:rPr>
        <w:t>ს აღწერა</w:t>
      </w:r>
      <w:bookmarkEnd w:id="7"/>
    </w:p>
    <w:p w:rsidR="00136284" w:rsidRPr="00A971E0" w:rsidRDefault="00136284" w:rsidP="00136284">
      <w:pPr>
        <w:widowControl w:val="0"/>
        <w:spacing w:before="120" w:after="0"/>
        <w:jc w:val="both"/>
        <w:rPr>
          <w:rFonts w:eastAsia="Times New Roman" w:cs="Sylfaen"/>
          <w:lang w:val="ka-GE" w:eastAsia="ru-RU"/>
        </w:rPr>
      </w:pPr>
      <w:r w:rsidRPr="00A971E0">
        <w:rPr>
          <w:rFonts w:eastAsia="Times New Roman" w:cs="Sylfaen"/>
          <w:lang w:val="ka-GE" w:eastAsia="ru-RU"/>
        </w:rPr>
        <w:t>საქმიანობ</w:t>
      </w:r>
      <w:r w:rsidR="00AC2582" w:rsidRPr="00A971E0">
        <w:rPr>
          <w:rFonts w:eastAsia="Times New Roman" w:cs="Sylfaen"/>
          <w:lang w:val="ka-GE" w:eastAsia="ru-RU"/>
        </w:rPr>
        <w:t xml:space="preserve">ის </w:t>
      </w:r>
      <w:r w:rsidR="00640DC5" w:rsidRPr="00A971E0">
        <w:rPr>
          <w:rFonts w:eastAsia="Times New Roman" w:cs="Sylfaen"/>
          <w:lang w:val="ka-GE" w:eastAsia="ru-RU"/>
        </w:rPr>
        <w:t>სპეციფიურობიდან გამომდინარე</w:t>
      </w:r>
      <w:r w:rsidR="00CA09D7" w:rsidRPr="00A971E0">
        <w:rPr>
          <w:rFonts w:eastAsia="Times New Roman" w:cs="Sylfaen"/>
          <w:lang w:val="ka-GE" w:eastAsia="ru-RU"/>
        </w:rPr>
        <w:t xml:space="preserve"> წინამდებარე </w:t>
      </w:r>
      <w:r w:rsidR="00D43B9F" w:rsidRPr="00A971E0">
        <w:rPr>
          <w:rFonts w:eastAsia="Times New Roman" w:cs="Sylfaen"/>
          <w:lang w:val="ka-GE" w:eastAsia="ru-RU"/>
        </w:rPr>
        <w:t>დოკუმენტში</w:t>
      </w:r>
      <w:r w:rsidR="00CA09D7" w:rsidRPr="00A971E0">
        <w:rPr>
          <w:rFonts w:eastAsia="Times New Roman" w:cs="Sylfaen"/>
          <w:lang w:val="ka-GE" w:eastAsia="ru-RU"/>
        </w:rPr>
        <w:t xml:space="preserve"> განხილულია შემდეგი </w:t>
      </w:r>
      <w:r w:rsidR="00D43B9F" w:rsidRPr="00A971E0">
        <w:rPr>
          <w:rFonts w:eastAsia="Times New Roman" w:cs="Sylfaen"/>
          <w:lang w:val="ka-GE" w:eastAsia="ru-RU"/>
        </w:rPr>
        <w:t>სახის ზემოქმედებები/რისკები</w:t>
      </w:r>
      <w:r w:rsidR="00715A84" w:rsidRPr="00A971E0">
        <w:rPr>
          <w:rFonts w:eastAsia="Times New Roman" w:cs="Sylfaen"/>
          <w:lang w:val="ka-GE" w:eastAsia="ru-RU"/>
        </w:rPr>
        <w:t>:</w:t>
      </w:r>
    </w:p>
    <w:p w:rsidR="00136284" w:rsidRPr="00A971E0" w:rsidRDefault="00D43B9F" w:rsidP="00D73EB4">
      <w:pPr>
        <w:pStyle w:val="ListParagraph"/>
        <w:widowControl w:val="0"/>
        <w:numPr>
          <w:ilvl w:val="0"/>
          <w:numId w:val="4"/>
        </w:numPr>
        <w:spacing w:after="0"/>
        <w:ind w:left="714" w:hanging="357"/>
        <w:jc w:val="both"/>
        <w:rPr>
          <w:rFonts w:eastAsia="Times New Roman" w:cs="Sylfaen"/>
          <w:lang w:val="ka-GE" w:eastAsia="ru-RU"/>
        </w:rPr>
      </w:pPr>
      <w:r w:rsidRPr="00A971E0">
        <w:rPr>
          <w:rFonts w:eastAsia="Times New Roman" w:cs="Sylfaen"/>
          <w:lang w:val="ka-GE" w:eastAsia="ru-RU"/>
        </w:rPr>
        <w:t>მავნე ნივთიერებების გაფრქვევა ატმოსფერულ ჰაერში;</w:t>
      </w:r>
    </w:p>
    <w:p w:rsidR="00136284" w:rsidRPr="00A971E0" w:rsidRDefault="00136284"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ხმაურის</w:t>
      </w:r>
      <w:r w:rsidR="00D43B9F" w:rsidRPr="00A971E0">
        <w:rPr>
          <w:rFonts w:eastAsia="Times New Roman" w:cs="Sylfaen"/>
          <w:lang w:val="ka-GE" w:eastAsia="ru-RU"/>
        </w:rPr>
        <w:t xml:space="preserve"> და ვიბრაციის</w:t>
      </w:r>
      <w:r w:rsidRPr="00A971E0">
        <w:rPr>
          <w:rFonts w:eastAsia="Times New Roman" w:cs="Sylfaen"/>
          <w:lang w:val="ka-GE" w:eastAsia="ru-RU"/>
        </w:rPr>
        <w:t xml:space="preserve"> გავრცელება;</w:t>
      </w:r>
    </w:p>
    <w:p w:rsidR="00D43B9F" w:rsidRPr="00A971E0" w:rsidRDefault="00A00080"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ზემოქმედება გეოლოგიურ გარემოზე</w:t>
      </w:r>
      <w:r w:rsidR="00A51181" w:rsidRPr="00A971E0">
        <w:rPr>
          <w:rFonts w:eastAsia="Times New Roman" w:cs="Sylfaen"/>
          <w:lang w:val="ka-GE" w:eastAsia="ru-RU"/>
        </w:rPr>
        <w:t>;</w:t>
      </w:r>
    </w:p>
    <w:p w:rsidR="00A51181" w:rsidRPr="00A971E0" w:rsidRDefault="00A51181"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ზემოქმედება წყლის გარემოზე;</w:t>
      </w:r>
    </w:p>
    <w:p w:rsidR="00D43B9F" w:rsidRPr="00A971E0" w:rsidRDefault="00D43B9F"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ზემოქმედება ნიადაგის ნაყოფიერ ფენაზე</w:t>
      </w:r>
      <w:r w:rsidR="00A51181" w:rsidRPr="00A971E0">
        <w:rPr>
          <w:rFonts w:eastAsia="Times New Roman" w:cs="Sylfaen"/>
          <w:lang w:val="ka-GE" w:eastAsia="ru-RU"/>
        </w:rPr>
        <w:t xml:space="preserve"> და გრუნტის ხარისხზე;</w:t>
      </w:r>
    </w:p>
    <w:p w:rsidR="00136284" w:rsidRPr="00A971E0" w:rsidRDefault="00136284"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ზემოქმედება ბიოლოგიურ გარემოზე;</w:t>
      </w:r>
    </w:p>
    <w:p w:rsidR="00D43B9F" w:rsidRPr="00A971E0" w:rsidRDefault="00D43B9F"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ნარჩენები;</w:t>
      </w:r>
    </w:p>
    <w:p w:rsidR="00136284" w:rsidRPr="00A971E0" w:rsidRDefault="00136284"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შესაძლო ვიზუალურ-ლანდშაფტური ცვლილება;</w:t>
      </w:r>
    </w:p>
    <w:p w:rsidR="00444FB9" w:rsidRPr="00A971E0" w:rsidRDefault="00136284" w:rsidP="00D73EB4">
      <w:pPr>
        <w:pStyle w:val="ListParagraph"/>
        <w:widowControl w:val="0"/>
        <w:numPr>
          <w:ilvl w:val="0"/>
          <w:numId w:val="4"/>
        </w:numPr>
        <w:spacing w:before="120"/>
        <w:jc w:val="both"/>
        <w:rPr>
          <w:rFonts w:eastAsia="Times New Roman" w:cs="Sylfaen"/>
          <w:lang w:val="ka-GE" w:eastAsia="ru-RU"/>
        </w:rPr>
      </w:pPr>
      <w:r w:rsidRPr="00A971E0">
        <w:rPr>
          <w:rFonts w:eastAsia="Times New Roman" w:cs="Sylfaen"/>
          <w:lang w:val="ka-GE" w:eastAsia="ru-RU"/>
        </w:rPr>
        <w:t>ზემოქმედება ადამიანის ჯანმრთელობაზე.</w:t>
      </w:r>
    </w:p>
    <w:p w:rsidR="00444FB9" w:rsidRPr="00A971E0" w:rsidRDefault="00640DC5" w:rsidP="00640DC5">
      <w:pPr>
        <w:spacing w:after="0"/>
        <w:jc w:val="both"/>
        <w:rPr>
          <w:lang w:val="ka-GE"/>
        </w:rPr>
      </w:pPr>
      <w:r w:rsidRPr="00A971E0">
        <w:rPr>
          <w:lang w:val="ka-GE"/>
        </w:rPr>
        <w:t>ასევე გარემოსდაცვითი შეფასების კოდექსის მე-7 მუხლის მე-6 პუნქტის გათვალისწინებით წინამდებარე დოკუმენტში შევეხებით:</w:t>
      </w:r>
    </w:p>
    <w:p w:rsidR="0064555A" w:rsidRPr="00A971E0" w:rsidRDefault="0064555A" w:rsidP="00D73EB4">
      <w:pPr>
        <w:pStyle w:val="ListParagraph"/>
        <w:widowControl w:val="0"/>
        <w:numPr>
          <w:ilvl w:val="0"/>
          <w:numId w:val="4"/>
        </w:numPr>
        <w:spacing w:after="0"/>
        <w:ind w:left="714" w:hanging="357"/>
        <w:rPr>
          <w:rFonts w:eastAsia="Times New Roman" w:cs="Sylfaen"/>
          <w:lang w:val="ka-GE" w:eastAsia="ru-RU"/>
        </w:rPr>
      </w:pPr>
      <w:r w:rsidRPr="00A971E0">
        <w:rPr>
          <w:rFonts w:eastAsia="Times New Roman" w:cs="Sylfaen"/>
          <w:lang w:val="ka-GE" w:eastAsia="ru-RU"/>
        </w:rPr>
        <w:t>საქმიანობის მასშტაბ</w:t>
      </w:r>
      <w:r w:rsidR="003F7C3B" w:rsidRPr="00A971E0">
        <w:rPr>
          <w:rFonts w:eastAsia="Times New Roman" w:cs="Sylfaen"/>
          <w:lang w:val="ka-GE" w:eastAsia="ru-RU"/>
        </w:rPr>
        <w:t>ს;</w:t>
      </w:r>
    </w:p>
    <w:p w:rsidR="00640DC5" w:rsidRPr="00A971E0" w:rsidRDefault="00640DC5" w:rsidP="00D73EB4">
      <w:pPr>
        <w:pStyle w:val="ListParagraph"/>
        <w:widowControl w:val="0"/>
        <w:numPr>
          <w:ilvl w:val="0"/>
          <w:numId w:val="4"/>
        </w:numPr>
        <w:spacing w:after="0"/>
        <w:ind w:left="714" w:hanging="357"/>
        <w:rPr>
          <w:rFonts w:eastAsia="Times New Roman" w:cs="Sylfaen"/>
          <w:lang w:val="ka-GE" w:eastAsia="ru-RU"/>
        </w:rPr>
      </w:pPr>
      <w:r w:rsidRPr="00A971E0">
        <w:rPr>
          <w:rFonts w:eastAsia="Times New Roman" w:cs="Sylfaen"/>
          <w:lang w:val="ka-GE" w:eastAsia="ru-RU"/>
        </w:rPr>
        <w:t>არსებულ საქმიანობასთან ან/და დაგეგმილ საქმიანობასთან კუმულაციური ზემოქმედების რისკებს;</w:t>
      </w:r>
    </w:p>
    <w:p w:rsidR="00640DC5" w:rsidRPr="00A971E0" w:rsidRDefault="00640DC5" w:rsidP="00D73EB4">
      <w:pPr>
        <w:pStyle w:val="ListParagraph"/>
        <w:widowControl w:val="0"/>
        <w:numPr>
          <w:ilvl w:val="0"/>
          <w:numId w:val="4"/>
        </w:numPr>
        <w:spacing w:after="0"/>
        <w:ind w:left="714" w:hanging="357"/>
        <w:rPr>
          <w:rFonts w:eastAsia="Times New Roman" w:cs="Sylfaen"/>
          <w:lang w:val="ka-GE" w:eastAsia="ru-RU"/>
        </w:rPr>
      </w:pPr>
      <w:r w:rsidRPr="00A971E0">
        <w:rPr>
          <w:rFonts w:eastAsia="Times New Roman" w:cs="Sylfaen"/>
          <w:lang w:val="ka-GE" w:eastAsia="ru-RU"/>
        </w:rPr>
        <w:t>ბუნებრივი რესურსების (განსაკუთრებით – წყლის, ნიადაგის, მიწის,  ბიომრავალფეროვნების) გამოყენება;</w:t>
      </w:r>
    </w:p>
    <w:p w:rsidR="00640DC5" w:rsidRPr="00A971E0" w:rsidRDefault="00640DC5" w:rsidP="00D73EB4">
      <w:pPr>
        <w:pStyle w:val="ListParagraph"/>
        <w:widowControl w:val="0"/>
        <w:numPr>
          <w:ilvl w:val="0"/>
          <w:numId w:val="4"/>
        </w:numPr>
        <w:spacing w:after="0"/>
        <w:rPr>
          <w:rFonts w:eastAsia="Times New Roman" w:cs="Sylfaen"/>
          <w:lang w:val="ka-GE" w:eastAsia="ru-RU"/>
        </w:rPr>
      </w:pPr>
      <w:r w:rsidRPr="00A971E0">
        <w:rPr>
          <w:rFonts w:eastAsia="Times New Roman" w:cs="Sylfaen"/>
          <w:lang w:val="ka-GE" w:eastAsia="ru-RU"/>
        </w:rPr>
        <w:t>საქმიანობასთან დაკავშირებული მასშტაბური ავარიის ან/და კატასტროფის რისკებს;</w:t>
      </w:r>
    </w:p>
    <w:p w:rsidR="00444FB9" w:rsidRPr="00A971E0" w:rsidRDefault="00640DC5" w:rsidP="00D73EB4">
      <w:pPr>
        <w:pStyle w:val="ListParagraph"/>
        <w:widowControl w:val="0"/>
        <w:numPr>
          <w:ilvl w:val="0"/>
          <w:numId w:val="4"/>
        </w:numPr>
        <w:spacing w:after="0"/>
        <w:rPr>
          <w:lang w:val="ka-GE"/>
        </w:rPr>
      </w:pPr>
      <w:r w:rsidRPr="00A971E0">
        <w:rPr>
          <w:rFonts w:eastAsia="Times New Roman" w:cs="Sylfaen"/>
          <w:lang w:val="ka-GE" w:eastAsia="ru-RU"/>
        </w:rPr>
        <w:t xml:space="preserve">დაგეგმილი საქმიანობის თავსებადობას </w:t>
      </w:r>
      <w:r w:rsidRPr="00A971E0">
        <w:rPr>
          <w:lang w:val="ka-GE"/>
        </w:rPr>
        <w:t>ჭარბტენიან ტერიტორიასთან; შავი ზღვის სანაპირო ზოლთან; ტყით მჭიდროდ დაფარულ ტერიტორიასთან; დაცულ ტერიტორიებთან; მჭიდროდ დასახლებულ ტერიტორიასთან; კულტურული მემკვიდრეობის ძეგლთან და სხვა ობიექტთან;</w:t>
      </w:r>
    </w:p>
    <w:p w:rsidR="00640DC5" w:rsidRPr="00A971E0" w:rsidRDefault="00640DC5" w:rsidP="00D73EB4">
      <w:pPr>
        <w:pStyle w:val="ListParagraph"/>
        <w:widowControl w:val="0"/>
        <w:numPr>
          <w:ilvl w:val="0"/>
          <w:numId w:val="4"/>
        </w:numPr>
        <w:spacing w:after="0"/>
        <w:jc w:val="both"/>
        <w:rPr>
          <w:lang w:val="ka-GE"/>
        </w:rPr>
      </w:pPr>
      <w:r w:rsidRPr="00A971E0">
        <w:rPr>
          <w:lang w:val="ka-GE"/>
        </w:rPr>
        <w:t>ზემოქმედების ტრანსსასაზღვრო ხასიათს;</w:t>
      </w:r>
    </w:p>
    <w:p w:rsidR="00640DC5" w:rsidRPr="00A971E0" w:rsidRDefault="00640DC5" w:rsidP="00D73EB4">
      <w:pPr>
        <w:pStyle w:val="ListParagraph"/>
        <w:widowControl w:val="0"/>
        <w:numPr>
          <w:ilvl w:val="0"/>
          <w:numId w:val="4"/>
        </w:numPr>
        <w:spacing w:after="0"/>
        <w:jc w:val="both"/>
        <w:rPr>
          <w:lang w:val="ka-GE"/>
        </w:rPr>
      </w:pPr>
      <w:r w:rsidRPr="00A971E0">
        <w:rPr>
          <w:lang w:val="ka-GE"/>
        </w:rPr>
        <w:t>ზემოქმედების შესაძლო ხარისხს და კომპლექსურობას.</w:t>
      </w:r>
    </w:p>
    <w:p w:rsidR="00640DC5" w:rsidRPr="00A971E0" w:rsidRDefault="00640DC5" w:rsidP="00640DC5">
      <w:pPr>
        <w:widowControl w:val="0"/>
        <w:spacing w:before="120"/>
        <w:jc w:val="both"/>
        <w:rPr>
          <w:lang w:val="ka-GE"/>
        </w:rPr>
      </w:pPr>
      <w:r w:rsidRPr="00A971E0">
        <w:rPr>
          <w:lang w:val="ka-GE"/>
        </w:rPr>
        <w:t>ყველა ჩამოთვლილი საკითხი შეძლებისდაგვარად დეტალურად განხილულია მომდევნო პარაგრაფებში.</w:t>
      </w:r>
    </w:p>
    <w:p w:rsidR="00640DC5" w:rsidRPr="00A971E0" w:rsidRDefault="00640DC5" w:rsidP="00640DC5">
      <w:pPr>
        <w:widowControl w:val="0"/>
        <w:spacing w:before="120"/>
        <w:jc w:val="both"/>
        <w:rPr>
          <w:lang w:val="ka-GE"/>
        </w:rPr>
      </w:pPr>
    </w:p>
    <w:p w:rsidR="00B15CB3" w:rsidRPr="00A971E0" w:rsidRDefault="00B15CB3" w:rsidP="00640DC5">
      <w:pPr>
        <w:widowControl w:val="0"/>
        <w:spacing w:before="120"/>
        <w:jc w:val="both"/>
        <w:rPr>
          <w:lang w:val="ka-GE"/>
        </w:rPr>
      </w:pPr>
    </w:p>
    <w:p w:rsidR="000C599F" w:rsidRPr="00A971E0" w:rsidRDefault="000C599F" w:rsidP="00694FA4">
      <w:pPr>
        <w:pStyle w:val="Heading2"/>
        <w:rPr>
          <w:rFonts w:eastAsia="Times New Roman" w:cs="Sylfaen"/>
          <w:lang w:eastAsia="ru-RU"/>
        </w:rPr>
      </w:pPr>
      <w:bookmarkStart w:id="8" w:name="_Toc62645907"/>
      <w:r w:rsidRPr="00A971E0">
        <w:rPr>
          <w:rFonts w:eastAsia="Times New Roman"/>
          <w:lang w:eastAsia="ru-RU"/>
        </w:rPr>
        <w:t>მავნე ნივთიერებების გაფრქვევა ატმოსფერულ ჰაერში</w:t>
      </w:r>
      <w:bookmarkEnd w:id="8"/>
    </w:p>
    <w:p w:rsidR="002F6EBE" w:rsidRPr="00A971E0" w:rsidRDefault="00362DFB" w:rsidP="003C3AA0">
      <w:pPr>
        <w:spacing w:before="120"/>
        <w:jc w:val="both"/>
        <w:rPr>
          <w:rFonts w:eastAsia="Times New Roman" w:cs="Times New Roman"/>
          <w:szCs w:val="20"/>
          <w:lang w:val="ka-GE" w:eastAsia="ru-RU"/>
        </w:rPr>
      </w:pPr>
      <w:r w:rsidRPr="00A971E0">
        <w:rPr>
          <w:rFonts w:eastAsia="Times New Roman" w:cs="Times New Roman"/>
          <w:szCs w:val="20"/>
          <w:lang w:val="ka-GE" w:eastAsia="ru-RU"/>
        </w:rPr>
        <w:t>ატმოსფერულ ჰაერში მავნე ნივთიერებების გაფრქვევა სამშენებლო სამუშაოებს და მისი მიმდინარეობის დროს შესაბამისი ტექნიკის/ტრანსპორტის გამოყენებას</w:t>
      </w:r>
      <w:r w:rsidR="002F6EBE" w:rsidRPr="00A971E0">
        <w:rPr>
          <w:rFonts w:eastAsia="Times New Roman" w:cs="Times New Roman"/>
          <w:szCs w:val="20"/>
          <w:lang w:eastAsia="ru-RU"/>
        </w:rPr>
        <w:t xml:space="preserve"> </w:t>
      </w:r>
      <w:r w:rsidRPr="00A971E0">
        <w:rPr>
          <w:rFonts w:eastAsia="Times New Roman" w:cs="Times New Roman"/>
          <w:szCs w:val="20"/>
          <w:lang w:val="ka-GE" w:eastAsia="ru-RU"/>
        </w:rPr>
        <w:t xml:space="preserve">უკავშირდება. </w:t>
      </w:r>
      <w:r w:rsidR="002F6EBE" w:rsidRPr="00A971E0">
        <w:rPr>
          <w:rFonts w:eastAsia="Times New Roman" w:cs="Times New Roman"/>
          <w:szCs w:val="20"/>
          <w:lang w:val="ka-GE" w:eastAsia="ru-RU"/>
        </w:rPr>
        <w:t xml:space="preserve">თუმცა უშუალოდ </w:t>
      </w:r>
      <w:r w:rsidR="00A971E0" w:rsidRPr="00A971E0">
        <w:rPr>
          <w:rFonts w:eastAsia="Times New Roman" w:cs="Times New Roman"/>
          <w:szCs w:val="20"/>
          <w:lang w:val="ka-GE" w:eastAsia="ru-RU"/>
        </w:rPr>
        <w:t>რეზერუარის და მილსადენის</w:t>
      </w:r>
      <w:r w:rsidR="002F6EBE" w:rsidRPr="00A971E0">
        <w:rPr>
          <w:rFonts w:eastAsia="Times New Roman" w:cs="Times New Roman"/>
          <w:szCs w:val="20"/>
          <w:lang w:val="ka-GE" w:eastAsia="ru-RU"/>
        </w:rPr>
        <w:t xml:space="preserve"> </w:t>
      </w:r>
      <w:r w:rsidR="00A971E0" w:rsidRPr="00A971E0">
        <w:rPr>
          <w:rFonts w:eastAsia="Times New Roman" w:cs="Times New Roman"/>
          <w:szCs w:val="20"/>
          <w:lang w:val="ka-GE" w:eastAsia="ru-RU"/>
        </w:rPr>
        <w:t>მოწყობი</w:t>
      </w:r>
      <w:r w:rsidR="002F6EBE" w:rsidRPr="00A971E0">
        <w:rPr>
          <w:rFonts w:eastAsia="Times New Roman" w:cs="Times New Roman"/>
          <w:szCs w:val="20"/>
          <w:lang w:val="ka-GE" w:eastAsia="ru-RU"/>
        </w:rPr>
        <w:t>ს პროცესში სამშენებლო ტექნიკის გამოყენება იქნება დაბალი ინტენსივობის</w:t>
      </w:r>
      <w:r w:rsidR="001D1B17" w:rsidRPr="00A971E0">
        <w:rPr>
          <w:rFonts w:eastAsia="Times New Roman" w:cs="Times New Roman"/>
          <w:szCs w:val="20"/>
          <w:lang w:val="ka-GE" w:eastAsia="ru-RU"/>
        </w:rPr>
        <w:t xml:space="preserve"> (სამუშაოების მნიშვნელოვანი ნაწილი ხელით შესრულდება).</w:t>
      </w:r>
      <w:r w:rsidR="002F6EBE" w:rsidRPr="00A971E0">
        <w:rPr>
          <w:rFonts w:eastAsia="Times New Roman" w:cs="Times New Roman"/>
          <w:szCs w:val="20"/>
          <w:lang w:val="ka-GE" w:eastAsia="ru-RU"/>
        </w:rPr>
        <w:t xml:space="preserve"> </w:t>
      </w:r>
      <w:r w:rsidR="00A971E0" w:rsidRPr="00A971E0">
        <w:rPr>
          <w:rFonts w:eastAsia="Times New Roman" w:cs="Times New Roman"/>
          <w:szCs w:val="20"/>
          <w:lang w:val="ka-GE" w:eastAsia="ru-RU"/>
        </w:rPr>
        <w:t xml:space="preserve">ამას გარდა აღსანიშნავია </w:t>
      </w:r>
      <w:r w:rsidR="002F6EBE" w:rsidRPr="00A971E0">
        <w:rPr>
          <w:rFonts w:eastAsia="Times New Roman" w:cs="Times New Roman"/>
          <w:szCs w:val="20"/>
          <w:lang w:val="ka-GE" w:eastAsia="ru-RU"/>
        </w:rPr>
        <w:t>მიწის სამუშაოები</w:t>
      </w:r>
      <w:r w:rsidR="00A971E0" w:rsidRPr="00A971E0">
        <w:rPr>
          <w:rFonts w:eastAsia="Times New Roman" w:cs="Times New Roman"/>
          <w:szCs w:val="20"/>
          <w:lang w:val="ka-GE" w:eastAsia="ru-RU"/>
        </w:rPr>
        <w:t>, რომელიც</w:t>
      </w:r>
      <w:r w:rsidR="002F6EBE" w:rsidRPr="00A971E0">
        <w:rPr>
          <w:rFonts w:eastAsia="Times New Roman" w:cs="Times New Roman"/>
          <w:szCs w:val="20"/>
          <w:lang w:val="ka-GE" w:eastAsia="ru-RU"/>
        </w:rPr>
        <w:t xml:space="preserve"> უკავშირდება</w:t>
      </w:r>
      <w:r w:rsidR="00323C62" w:rsidRPr="00A971E0">
        <w:rPr>
          <w:rFonts w:eastAsia="Times New Roman" w:cs="Times New Roman"/>
          <w:szCs w:val="20"/>
          <w:lang w:val="ka-GE" w:eastAsia="ru-RU"/>
        </w:rPr>
        <w:t xml:space="preserve"> არაორგანული</w:t>
      </w:r>
      <w:r w:rsidR="002F6EBE" w:rsidRPr="00A971E0">
        <w:rPr>
          <w:rFonts w:eastAsia="Times New Roman" w:cs="Times New Roman"/>
          <w:szCs w:val="20"/>
          <w:lang w:val="ka-GE" w:eastAsia="ru-RU"/>
        </w:rPr>
        <w:t xml:space="preserve"> მტვრის გავრცელებას. </w:t>
      </w:r>
    </w:p>
    <w:p w:rsidR="00A971E0" w:rsidRPr="00A971E0" w:rsidRDefault="002F6EBE" w:rsidP="003C3AA0">
      <w:pPr>
        <w:spacing w:before="120"/>
        <w:jc w:val="both"/>
        <w:rPr>
          <w:rFonts w:eastAsia="Times New Roman" w:cs="Times New Roman"/>
          <w:szCs w:val="20"/>
          <w:lang w:val="ka-GE" w:eastAsia="ru-RU"/>
        </w:rPr>
      </w:pPr>
      <w:r w:rsidRPr="00A971E0">
        <w:rPr>
          <w:rFonts w:eastAsia="Times New Roman" w:cs="Times New Roman"/>
          <w:szCs w:val="20"/>
          <w:lang w:val="ka-GE" w:eastAsia="ru-RU"/>
        </w:rPr>
        <w:t>უნდა აღინიშნოს საქმიანობის განხორციელების ადგილმდებარეობის სპეციფიკა</w:t>
      </w:r>
      <w:r w:rsidR="001D1B17" w:rsidRPr="00A971E0">
        <w:rPr>
          <w:rFonts w:eastAsia="Times New Roman" w:cs="Times New Roman"/>
          <w:szCs w:val="20"/>
          <w:lang w:val="ka-GE" w:eastAsia="ru-RU"/>
        </w:rPr>
        <w:t>ც</w:t>
      </w:r>
      <w:r w:rsidRPr="00A971E0">
        <w:rPr>
          <w:rFonts w:eastAsia="Times New Roman" w:cs="Times New Roman"/>
          <w:szCs w:val="20"/>
          <w:lang w:val="ka-GE" w:eastAsia="ru-RU"/>
        </w:rPr>
        <w:t xml:space="preserve">: </w:t>
      </w:r>
      <w:r w:rsidR="00A971E0" w:rsidRPr="00A971E0">
        <w:rPr>
          <w:rFonts w:eastAsia="Times New Roman" w:cs="Times New Roman"/>
          <w:szCs w:val="20"/>
          <w:lang w:val="ka-GE" w:eastAsia="ru-RU"/>
        </w:rPr>
        <w:t>რომ</w:t>
      </w:r>
      <w:r w:rsidRPr="00A971E0">
        <w:rPr>
          <w:rFonts w:eastAsia="Times New Roman" w:cs="Times New Roman"/>
          <w:szCs w:val="20"/>
          <w:lang w:val="ka-GE" w:eastAsia="ru-RU"/>
        </w:rPr>
        <w:t xml:space="preserve"> მოსახლეობა საკმაოდ დიდი მანძილით</w:t>
      </w:r>
      <w:r w:rsidR="00323C62" w:rsidRPr="00A971E0">
        <w:rPr>
          <w:rFonts w:eastAsia="Times New Roman" w:cs="Times New Roman"/>
          <w:szCs w:val="20"/>
          <w:lang w:val="ka-GE" w:eastAsia="ru-RU"/>
        </w:rPr>
        <w:t xml:space="preserve"> (</w:t>
      </w:r>
      <w:r w:rsidR="00A971E0" w:rsidRPr="00A971E0">
        <w:rPr>
          <w:rFonts w:eastAsia="Times New Roman" w:cs="Times New Roman"/>
          <w:szCs w:val="20"/>
          <w:lang w:val="ka-GE" w:eastAsia="ru-RU"/>
        </w:rPr>
        <w:t>მინიმუმ 1</w:t>
      </w:r>
      <w:r w:rsidR="00323C62" w:rsidRPr="00A971E0">
        <w:rPr>
          <w:rFonts w:eastAsia="Times New Roman" w:cs="Times New Roman"/>
          <w:szCs w:val="20"/>
          <w:lang w:val="ka-GE" w:eastAsia="ru-RU"/>
        </w:rPr>
        <w:t xml:space="preserve"> კმ)</w:t>
      </w:r>
      <w:r w:rsidRPr="00A971E0">
        <w:rPr>
          <w:rFonts w:eastAsia="Times New Roman" w:cs="Times New Roman"/>
          <w:szCs w:val="20"/>
          <w:lang w:val="ka-GE" w:eastAsia="ru-RU"/>
        </w:rPr>
        <w:t xml:space="preserve"> არის დაშორებული.  </w:t>
      </w:r>
    </w:p>
    <w:p w:rsidR="00CB133A" w:rsidRPr="00A971E0" w:rsidRDefault="00A971E0" w:rsidP="00A971E0">
      <w:pPr>
        <w:spacing w:before="120"/>
        <w:jc w:val="both"/>
        <w:rPr>
          <w:rFonts w:eastAsia="Times New Roman" w:cs="Times New Roman"/>
          <w:szCs w:val="20"/>
          <w:lang w:eastAsia="ru-RU"/>
        </w:rPr>
      </w:pPr>
      <w:r w:rsidRPr="00A971E0">
        <w:rPr>
          <w:rFonts w:eastAsia="Times New Roman" w:cs="Times New Roman"/>
          <w:szCs w:val="20"/>
          <w:lang w:val="ka-GE" w:eastAsia="ru-RU"/>
        </w:rPr>
        <w:t xml:space="preserve">იმის გათვალისწინებით, რომ სამშენებლო სამუშაოები იწარმოებს შეზღუდულ ვადებში და საპროექტო ტერიტორიის სიახლოვეს არ გვხდება საცხოვრებელი ზონა </w:t>
      </w:r>
      <w:r w:rsidR="008B1B86" w:rsidRPr="00A971E0">
        <w:rPr>
          <w:rFonts w:eastAsia="Times New Roman" w:cs="Times New Roman"/>
          <w:szCs w:val="20"/>
          <w:lang w:val="ka-GE" w:eastAsia="ru-RU"/>
        </w:rPr>
        <w:t>შეიძლება ითქვას</w:t>
      </w:r>
      <w:r w:rsidR="0019311C" w:rsidRPr="00A971E0">
        <w:rPr>
          <w:rFonts w:eastAsia="Times New Roman" w:cs="Times New Roman"/>
          <w:szCs w:val="20"/>
          <w:lang w:val="ka-GE" w:eastAsia="ru-RU"/>
        </w:rPr>
        <w:t>,</w:t>
      </w:r>
      <w:r w:rsidR="008B1B86" w:rsidRPr="00A971E0">
        <w:rPr>
          <w:rFonts w:eastAsia="Times New Roman" w:cs="Times New Roman"/>
          <w:szCs w:val="20"/>
          <w:lang w:val="ka-GE" w:eastAsia="ru-RU"/>
        </w:rPr>
        <w:t xml:space="preserve"> რომ სამშენებლო სამუშაოების პროცესში ატმოსფერულ ჰაერში ემისიებით გამოწვეული ზემოქმედების  არ ექნება</w:t>
      </w:r>
      <w:r w:rsidRPr="00A971E0">
        <w:rPr>
          <w:rFonts w:eastAsia="Times New Roman" w:cs="Times New Roman"/>
          <w:szCs w:val="20"/>
          <w:lang w:val="ka-GE" w:eastAsia="ru-RU"/>
        </w:rPr>
        <w:t xml:space="preserve"> მნიშვნელოვანი</w:t>
      </w:r>
      <w:r w:rsidR="001D1B17" w:rsidRPr="00A971E0">
        <w:rPr>
          <w:rFonts w:eastAsia="Times New Roman" w:cs="Times New Roman"/>
          <w:szCs w:val="20"/>
          <w:lang w:val="ka-GE" w:eastAsia="ru-RU"/>
        </w:rPr>
        <w:t xml:space="preserve">. განსახილველი საქმიანობის შედეგად ატმოსფერული ჰაერის </w:t>
      </w:r>
      <w:r w:rsidR="001D1B17" w:rsidRPr="00A971E0">
        <w:rPr>
          <w:rFonts w:eastAsia="Times New Roman" w:cs="Times New Roman"/>
          <w:szCs w:val="20"/>
          <w:lang w:val="ka-GE" w:eastAsia="ru-RU"/>
        </w:rPr>
        <w:lastRenderedPageBreak/>
        <w:t xml:space="preserve">ხარისხზე ზემოქმედება შეიძლება შეფასდეს, როგორც უმნიშვნელო </w:t>
      </w:r>
      <w:r w:rsidR="008B1B86" w:rsidRPr="00A971E0">
        <w:rPr>
          <w:rFonts w:eastAsia="Times New Roman" w:cs="Times New Roman"/>
          <w:szCs w:val="20"/>
          <w:lang w:val="ka-GE" w:eastAsia="ru-RU"/>
        </w:rPr>
        <w:t>და ამ თვალსაზრისით განსაკუთრებული ღონისძიებების გატარება საჭირო არ არის.</w:t>
      </w:r>
      <w:r w:rsidR="00FC7400" w:rsidRPr="00A971E0">
        <w:rPr>
          <w:rFonts w:eastAsia="Times New Roman" w:cs="Times New Roman"/>
          <w:szCs w:val="20"/>
          <w:lang w:eastAsia="ru-RU"/>
        </w:rPr>
        <w:t xml:space="preserve"> </w:t>
      </w:r>
    </w:p>
    <w:p w:rsidR="00CB133A" w:rsidRPr="00A8079B" w:rsidRDefault="00A971E0" w:rsidP="003C3AA0">
      <w:pPr>
        <w:spacing w:before="120"/>
        <w:jc w:val="both"/>
        <w:rPr>
          <w:rFonts w:eastAsia="Times New Roman" w:cs="Times New Roman"/>
          <w:szCs w:val="20"/>
          <w:lang w:val="ka-GE" w:eastAsia="ru-RU"/>
        </w:rPr>
      </w:pPr>
      <w:r w:rsidRPr="00A971E0">
        <w:rPr>
          <w:rFonts w:eastAsia="Times New Roman" w:cs="Times New Roman"/>
          <w:szCs w:val="20"/>
          <w:lang w:val="ka-GE" w:eastAsia="ru-RU"/>
        </w:rPr>
        <w:t>სამელიორაციო სისტემის</w:t>
      </w:r>
      <w:r w:rsidR="008B1B86" w:rsidRPr="00A971E0">
        <w:rPr>
          <w:rFonts w:eastAsia="Times New Roman" w:cs="Times New Roman"/>
          <w:szCs w:val="20"/>
          <w:lang w:val="ka-GE" w:eastAsia="ru-RU"/>
        </w:rPr>
        <w:t xml:space="preserve"> ექსპლუატაცი</w:t>
      </w:r>
      <w:r w:rsidR="00323C62" w:rsidRPr="00A971E0">
        <w:rPr>
          <w:rFonts w:eastAsia="Times New Roman" w:cs="Times New Roman"/>
          <w:szCs w:val="20"/>
          <w:lang w:val="ka-GE" w:eastAsia="ru-RU"/>
        </w:rPr>
        <w:t>ა</w:t>
      </w:r>
      <w:r w:rsidR="008B1B86" w:rsidRPr="00A971E0">
        <w:rPr>
          <w:rFonts w:eastAsia="Times New Roman" w:cs="Times New Roman"/>
          <w:szCs w:val="20"/>
          <w:lang w:val="ka-GE" w:eastAsia="ru-RU"/>
        </w:rPr>
        <w:t xml:space="preserve"> მავნე ნივთიერებათა ემისიებ</w:t>
      </w:r>
      <w:r w:rsidR="00FC7400" w:rsidRPr="00A971E0">
        <w:rPr>
          <w:rFonts w:eastAsia="Times New Roman" w:cs="Times New Roman"/>
          <w:szCs w:val="20"/>
          <w:lang w:val="ka-GE" w:eastAsia="ru-RU"/>
        </w:rPr>
        <w:t xml:space="preserve">ს </w:t>
      </w:r>
      <w:r w:rsidR="00323C62" w:rsidRPr="00A971E0">
        <w:rPr>
          <w:rFonts w:eastAsia="Times New Roman" w:cs="Times New Roman"/>
          <w:szCs w:val="20"/>
          <w:lang w:val="ka-GE" w:eastAsia="ru-RU"/>
        </w:rPr>
        <w:t>არ უკავშირდება.</w:t>
      </w:r>
    </w:p>
    <w:p w:rsidR="00323C62" w:rsidRPr="00A971E0" w:rsidRDefault="00323C62" w:rsidP="003C3AA0">
      <w:pPr>
        <w:spacing w:before="120"/>
        <w:jc w:val="both"/>
        <w:rPr>
          <w:rFonts w:eastAsia="Times New Roman" w:cs="Times New Roman"/>
          <w:szCs w:val="20"/>
          <w:lang w:val="ka-GE" w:eastAsia="ru-RU"/>
        </w:rPr>
      </w:pPr>
    </w:p>
    <w:p w:rsidR="008F094A" w:rsidRPr="00A971E0" w:rsidRDefault="008F094A" w:rsidP="00694FA4">
      <w:pPr>
        <w:pStyle w:val="Heading2"/>
        <w:rPr>
          <w:rFonts w:eastAsia="Times New Roman"/>
          <w:lang w:eastAsia="ru-RU"/>
        </w:rPr>
      </w:pPr>
      <w:bookmarkStart w:id="9" w:name="_Toc62645908"/>
      <w:r w:rsidRPr="00A971E0">
        <w:rPr>
          <w:rFonts w:eastAsia="Times New Roman"/>
          <w:lang w:eastAsia="ru-RU"/>
        </w:rPr>
        <w:t>ხმაურის</w:t>
      </w:r>
      <w:r w:rsidR="000B3C23" w:rsidRPr="00A971E0">
        <w:rPr>
          <w:rFonts w:eastAsia="Times New Roman"/>
          <w:lang w:val="en-US" w:eastAsia="ru-RU"/>
        </w:rPr>
        <w:t xml:space="preserve"> </w:t>
      </w:r>
      <w:r w:rsidR="000B3C23" w:rsidRPr="00A971E0">
        <w:rPr>
          <w:rFonts w:eastAsia="Times New Roman"/>
          <w:lang w:eastAsia="ru-RU"/>
        </w:rPr>
        <w:t>და ვიბრაციის</w:t>
      </w:r>
      <w:r w:rsidRPr="00A971E0">
        <w:rPr>
          <w:rFonts w:eastAsia="Times New Roman"/>
          <w:lang w:eastAsia="ru-RU"/>
        </w:rPr>
        <w:t xml:space="preserve"> გავრცელება</w:t>
      </w:r>
      <w:bookmarkEnd w:id="9"/>
    </w:p>
    <w:p w:rsidR="00572795" w:rsidRPr="00A971E0" w:rsidRDefault="00572795" w:rsidP="00572795">
      <w:pPr>
        <w:jc w:val="both"/>
        <w:rPr>
          <w:lang w:val="ka-GE"/>
        </w:rPr>
      </w:pPr>
      <w:r w:rsidRPr="00A971E0">
        <w:rPr>
          <w:lang w:val="ka-GE"/>
        </w:rPr>
        <w:t>ისევე, როგორც ემისიების შემთხვევაში, მხედველობაში მისაღებია საპროექტო დერეფნის ძირითადი ნაწილის დაშორება ადგილობრივი მოსახლეობიდან და სამშენებლო სამუშაოების (განსაკუთრებით ხმაურის და ვიბრაციის გამომწვევი სამუშაოების) მცირე მოცულობა.</w:t>
      </w:r>
      <w:r w:rsidR="008A7994" w:rsidRPr="00A971E0">
        <w:t xml:space="preserve"> </w:t>
      </w:r>
    </w:p>
    <w:p w:rsidR="00A971E0" w:rsidRPr="00225388" w:rsidRDefault="00241A32" w:rsidP="00241A32">
      <w:pPr>
        <w:jc w:val="both"/>
        <w:rPr>
          <w:lang w:val="ka-GE"/>
        </w:rPr>
      </w:pPr>
      <w:r w:rsidRPr="00225388">
        <w:rPr>
          <w:lang w:val="ka-GE"/>
        </w:rPr>
        <w:t xml:space="preserve">რაც შეეხება ექსპლუატაციის ეტაპს:  </w:t>
      </w:r>
      <w:r w:rsidR="00A971E0" w:rsidRPr="00225388">
        <w:rPr>
          <w:lang w:val="ka-GE"/>
        </w:rPr>
        <w:t xml:space="preserve">შეილება გამოვყოთ </w:t>
      </w:r>
      <w:r w:rsidR="004E3A7F">
        <w:rPr>
          <w:lang w:val="ka-GE"/>
        </w:rPr>
        <w:t>ტუმბოების</w:t>
      </w:r>
      <w:r w:rsidR="00A971E0" w:rsidRPr="00225388">
        <w:rPr>
          <w:lang w:val="ka-GE"/>
        </w:rPr>
        <w:t xml:space="preserve"> ხმაური და ვიბრაცია, თუმცა იმის გათვალისწინებით, მ</w:t>
      </w:r>
      <w:r w:rsidR="00225388" w:rsidRPr="00225388">
        <w:rPr>
          <w:lang w:val="ka-GE"/>
        </w:rPr>
        <w:t>თ</w:t>
      </w:r>
      <w:r w:rsidR="00A971E0" w:rsidRPr="00225388">
        <w:rPr>
          <w:lang w:val="ka-GE"/>
        </w:rPr>
        <w:t xml:space="preserve">ლიანი სატუმბო სისტემა </w:t>
      </w:r>
      <w:r w:rsidR="002E3185">
        <w:rPr>
          <w:lang w:val="ka-GE"/>
        </w:rPr>
        <w:t>მოეწყობა დახურულ შენობაში</w:t>
      </w:r>
      <w:r w:rsidR="00A971E0" w:rsidRPr="00225388">
        <w:rPr>
          <w:lang w:val="ka-GE"/>
        </w:rPr>
        <w:t>, ხმაურის და ვიბრაციის გავრცელება</w:t>
      </w:r>
      <w:r w:rsidR="00225388" w:rsidRPr="00225388">
        <w:rPr>
          <w:lang w:val="ka-GE"/>
        </w:rPr>
        <w:t xml:space="preserve"> გარემოში</w:t>
      </w:r>
      <w:r w:rsidR="00A971E0" w:rsidRPr="00225388">
        <w:rPr>
          <w:lang w:val="ka-GE"/>
        </w:rPr>
        <w:t xml:space="preserve"> პრაქტიკულად მოსალოდნელი არ არის</w:t>
      </w:r>
      <w:r w:rsidR="00225388">
        <w:rPr>
          <w:lang w:val="ka-GE"/>
        </w:rPr>
        <w:t>.</w:t>
      </w:r>
      <w:r w:rsidR="00A971E0" w:rsidRPr="00225388">
        <w:rPr>
          <w:lang w:val="ka-GE"/>
        </w:rPr>
        <w:t xml:space="preserve"> </w:t>
      </w:r>
    </w:p>
    <w:p w:rsidR="00C14761" w:rsidRPr="00225388" w:rsidRDefault="00C14761" w:rsidP="00BD6F51">
      <w:pPr>
        <w:jc w:val="both"/>
        <w:rPr>
          <w:lang w:val="ka-GE"/>
        </w:rPr>
      </w:pPr>
    </w:p>
    <w:p w:rsidR="00B845E3" w:rsidRPr="00225388" w:rsidRDefault="00B8342F" w:rsidP="00694FA4">
      <w:pPr>
        <w:pStyle w:val="Heading2"/>
      </w:pPr>
      <w:bookmarkStart w:id="10" w:name="_Toc62645909"/>
      <w:r w:rsidRPr="00225388">
        <w:t>ზემოქმედება გეოლოგიურ გარემოზე</w:t>
      </w:r>
      <w:bookmarkEnd w:id="10"/>
    </w:p>
    <w:p w:rsidR="00225388" w:rsidRPr="00225388" w:rsidRDefault="00225388" w:rsidP="00225388">
      <w:pPr>
        <w:jc w:val="both"/>
        <w:rPr>
          <w:lang w:val="ka-GE"/>
        </w:rPr>
      </w:pPr>
      <w:r w:rsidRPr="00225388">
        <w:rPr>
          <w:lang w:val="ka-GE"/>
        </w:rPr>
        <w:t>ტექტონიკურად ტერიტორია წარმოადგენს ართვინ - ბოლნისის ბელტს. იგი მოიცავს ტერიტორიას ახალციხის ქვაბულიდან აღმოსავლეთით ქვემო ქართლის დეპრესიამდე; ჩრდილოეთით მას ესაზღვრება თრიალეთის ქედი, სამხრეთით სომხეთის მთიანეთი. გეოლოგიური აგებულების თვალსაზრისით, აქ ჭრელი სურათი გვაქვს, რის გაშიფვრასაც თავის მხრივ ართულებს ის გარემოება, რომ ტერიტორიის უმეტესი ნაწილი დაფარულია ნეოგენური პლეისტოცენური ბაზალტური ლავების განფენებით და ნაკადებით, რის გამოც რელიეფს ძირითადად პლატოს ფორმა აქვს, სუსტად გამოხატული გორაკ-ბორცვებიანი რელიეფი. აღნიშნულ რელიეფი ჩახერხილია მდინარეების მიერ, რომლებიც ქმნიან კანიონებს.</w:t>
      </w:r>
    </w:p>
    <w:p w:rsidR="00225388" w:rsidRPr="00225388" w:rsidRDefault="00225388" w:rsidP="00225388">
      <w:pPr>
        <w:jc w:val="both"/>
        <w:rPr>
          <w:lang w:val="ka-GE"/>
        </w:rPr>
      </w:pPr>
      <w:r w:rsidRPr="00225388">
        <w:rPr>
          <w:lang w:val="ka-GE"/>
        </w:rPr>
        <w:t xml:space="preserve">რაიონის ტექტონიკური და გეოლოგიური აგებულების ნაირგვარობიდან გამომდინარე ართვინ-ბოლნისის ბელტის ფარგლებში გამოყოფილია რელიეფის რამოდენიმე მორფოლოგიური ერთეულია. საკვლევი ტერიტორია მიეკუთვნება ეროზიულ-დენუდაციური რელიეფის ტიპს, რომელიც მოქცეულია ართვინ-ბოლნისის ბელტის ფარგლებში. სადაც გამოყოფილია რამოდენიმე რელიეფის ქვეტიპი: </w:t>
      </w:r>
    </w:p>
    <w:p w:rsidR="00225388" w:rsidRPr="00225388" w:rsidRDefault="00225388" w:rsidP="00225388">
      <w:pPr>
        <w:pStyle w:val="ListParagraph"/>
        <w:numPr>
          <w:ilvl w:val="0"/>
          <w:numId w:val="40"/>
        </w:numPr>
        <w:rPr>
          <w:lang w:val="ka-GE"/>
        </w:rPr>
      </w:pPr>
      <w:r w:rsidRPr="00225388">
        <w:rPr>
          <w:lang w:val="ka-GE"/>
        </w:rPr>
        <w:t xml:space="preserve">საშუალომთიანი რელიეფი, განვითარებული ზედა ეოცენურ ვულკანოგენურ წარმონაქმნებში - გამოირჩევა გრძელი და ღრმა მდინარის ხეობებით, ციცაბო ფერდობებით, მრავალრიცხოვანი ხევებითა და ხეობებით; </w:t>
      </w:r>
    </w:p>
    <w:p w:rsidR="00225388" w:rsidRPr="00225388" w:rsidRDefault="00225388" w:rsidP="00225388">
      <w:pPr>
        <w:pStyle w:val="ListParagraph"/>
        <w:numPr>
          <w:ilvl w:val="0"/>
          <w:numId w:val="40"/>
        </w:numPr>
        <w:rPr>
          <w:lang w:val="ka-GE"/>
        </w:rPr>
      </w:pPr>
      <w:r w:rsidRPr="00225388">
        <w:rPr>
          <w:lang w:val="ka-GE"/>
        </w:rPr>
        <w:t>საშუალო და დაბალმთიანი რელიეფი, განვითარებული ზედა ცარცულ ნალექებში - გამოირჩევა მოსწორებული პლატოსებრი რელიეფით, კანიონისებური ხეობებით, ფერდობებზე განვითარებულია ეროზიული, აკუმულაციურ-დენუდაციური პროცესები და ქვათაცვენები, და</w:t>
      </w:r>
    </w:p>
    <w:p w:rsidR="00225388" w:rsidRPr="00225388" w:rsidRDefault="00225388" w:rsidP="00225388">
      <w:pPr>
        <w:pStyle w:val="ListParagraph"/>
        <w:numPr>
          <w:ilvl w:val="0"/>
          <w:numId w:val="40"/>
        </w:numPr>
        <w:rPr>
          <w:lang w:val="ka-GE"/>
        </w:rPr>
      </w:pPr>
      <w:r w:rsidRPr="00225388">
        <w:rPr>
          <w:lang w:val="ka-GE"/>
        </w:rPr>
        <w:t xml:space="preserve">საშუალომთიანი რელიეფი, განვითარებული ზედა ცარცულ კირქვებში - მოსწორებული პლატოსებრი რელიეფით, კანიონისებური ხეობებით, ფერდობებზე განვითარებულია ეროზიული, აკუმულაციურ-დენუდაციური პროცესები და ქვათაცვენები. აღსანიშნავია, რომ საკვლევი ტერიტორია მოიცავს სამივე მორფოლოგიურ ტიპს. </w:t>
      </w:r>
    </w:p>
    <w:p w:rsidR="00225388" w:rsidRPr="00225388" w:rsidRDefault="00225388" w:rsidP="00225388">
      <w:pPr>
        <w:jc w:val="both"/>
        <w:rPr>
          <w:lang w:val="ka-GE"/>
        </w:rPr>
      </w:pPr>
      <w:r w:rsidRPr="00225388">
        <w:rPr>
          <w:lang w:val="ka-GE"/>
        </w:rPr>
        <w:t xml:space="preserve">უშუალოდ ხრამის ხეობა საკვლევი ტერიტორიის ფარგლებში კანიონისებურია. ზოგ ადგილებში ფართო ჭალით. ფერდობები დაფარულია დელუვიურ-კოლუვიური ნალექებით. </w:t>
      </w:r>
      <w:r w:rsidR="008F1209">
        <w:rPr>
          <w:lang w:val="ka-GE"/>
        </w:rPr>
        <w:t>საპროექტო ტერიტორიის ფარგლებში, რაიმე სახის უარყოფითი გეოლოდინამიური პროცესები არ ფიქსორდება თუ არ ცავთვლით მცირე ეროზიას.</w:t>
      </w:r>
      <w:r w:rsidRPr="00225388">
        <w:rPr>
          <w:lang w:val="ka-GE"/>
        </w:rPr>
        <w:t xml:space="preserve">    </w:t>
      </w:r>
    </w:p>
    <w:p w:rsidR="008F1209" w:rsidRDefault="00225388" w:rsidP="00225388">
      <w:pPr>
        <w:jc w:val="both"/>
        <w:rPr>
          <w:lang w:val="ka-GE"/>
        </w:rPr>
      </w:pPr>
      <w:r w:rsidRPr="00225388">
        <w:rPr>
          <w:lang w:val="ka-GE"/>
        </w:rPr>
        <w:lastRenderedPageBreak/>
        <w:t xml:space="preserve">დაგეგმილი სამუშაოების მცირე მოცულობიდან გამომდინარე არსებული გეოლოგური გარემოს მნიშვნელოვანი ცვლილება მოსალოდნელი არ არის. </w:t>
      </w:r>
      <w:r w:rsidR="008F1209">
        <w:rPr>
          <w:lang w:val="ka-GE"/>
        </w:rPr>
        <w:t>მშენებლობის ეტაპზე, განსაკუთრებით მილსადენის იმ მონაკვეთზე, რომელიც უნდა დაეშვას დახრილ ციცაბო ფერდობზე, სამუშაოები წარიმართება გეოლოგის მეთვალყურეობის ქვეშ</w:t>
      </w:r>
      <w:r w:rsidR="004E3A7F">
        <w:rPr>
          <w:lang w:val="ka-GE"/>
        </w:rPr>
        <w:t>, არამექანიზებული მეთოდით</w:t>
      </w:r>
      <w:r w:rsidR="008F1209">
        <w:rPr>
          <w:lang w:val="ka-GE"/>
        </w:rPr>
        <w:t>.</w:t>
      </w:r>
    </w:p>
    <w:p w:rsidR="00225388" w:rsidRPr="00225388" w:rsidRDefault="00225388" w:rsidP="00225388">
      <w:pPr>
        <w:jc w:val="both"/>
        <w:rPr>
          <w:lang w:val="ka-GE"/>
        </w:rPr>
      </w:pPr>
      <w:r w:rsidRPr="00225388">
        <w:rPr>
          <w:lang w:val="ka-GE"/>
        </w:rPr>
        <w:t xml:space="preserve">საერთო ჯამში შეიძლება ითქვას, რომ შერჩეული დერეფნის საინჟინრო-გეოლოგიური პირობები ხელსაყრელია მშენებლობისთვის. საშიში-გეოდინამიკური პროცესების დაცვის მიზნით განსაკუთრებული ღონისძიებების გატარების საჭიროება არ არსებობს. სამშენებლო სამუშაოების წარმოების და შემდგომ ექსპლუატაციის ეტაპზე უზრუნველყოფილი იქნება საპროექტო </w:t>
      </w:r>
      <w:r w:rsidR="008F1209">
        <w:rPr>
          <w:lang w:val="ka-GE"/>
        </w:rPr>
        <w:t xml:space="preserve">სამელიორაციო სისტემის </w:t>
      </w:r>
      <w:r w:rsidRPr="00225388">
        <w:rPr>
          <w:lang w:val="ka-GE"/>
        </w:rPr>
        <w:t>უსაფრთხოება.</w:t>
      </w:r>
    </w:p>
    <w:p w:rsidR="00225388" w:rsidRPr="00D05BBA" w:rsidRDefault="00225388" w:rsidP="00225388">
      <w:pPr>
        <w:rPr>
          <w:lang w:val="ka-GE"/>
        </w:rPr>
      </w:pPr>
    </w:p>
    <w:p w:rsidR="00A6611A" w:rsidRPr="00D05BBA" w:rsidRDefault="008F6FB9" w:rsidP="00694FA4">
      <w:pPr>
        <w:pStyle w:val="Heading2"/>
      </w:pPr>
      <w:bookmarkStart w:id="11" w:name="_Toc62645910"/>
      <w:r w:rsidRPr="00D05BBA">
        <w:t>ზემოქმედება წყლის გარემოზე</w:t>
      </w:r>
      <w:bookmarkEnd w:id="11"/>
    </w:p>
    <w:p w:rsidR="00715C6F" w:rsidRPr="00715C6F" w:rsidRDefault="00715C6F" w:rsidP="00F00ACF">
      <w:pPr>
        <w:spacing w:before="120"/>
        <w:jc w:val="both"/>
        <w:rPr>
          <w:b/>
          <w:lang w:val="ka-GE"/>
        </w:rPr>
      </w:pPr>
      <w:r w:rsidRPr="00715C6F">
        <w:rPr>
          <w:b/>
          <w:lang w:val="ka-GE"/>
        </w:rPr>
        <w:t>მშენებლობის ეტაპი:</w:t>
      </w:r>
    </w:p>
    <w:p w:rsidR="000835BE" w:rsidRDefault="00F00ACF" w:rsidP="00F00ACF">
      <w:pPr>
        <w:spacing w:before="120"/>
        <w:jc w:val="both"/>
        <w:rPr>
          <w:lang w:val="ka-GE"/>
        </w:rPr>
      </w:pPr>
      <w:r w:rsidRPr="00D05BBA">
        <w:t xml:space="preserve">დაგეგმილი საქმიანობის სპეციფიკიდან გამომდინარე </w:t>
      </w:r>
      <w:r w:rsidR="00715C6F">
        <w:rPr>
          <w:lang w:val="ka-GE"/>
        </w:rPr>
        <w:t xml:space="preserve">მშენებლობის პროცესში </w:t>
      </w:r>
      <w:r w:rsidRPr="00D05BBA">
        <w:t>არ განიხილება ისეთი ზემოქმედებები, როგორიცაა წყლის დებიტის ცვლილება, მდინარეთა ნატანის გადაადგილების შეზღუდვა, კალაპოტისა და ნაპირების სტაბილურობის დარღვევა და ა.შ.</w:t>
      </w:r>
      <w:r w:rsidRPr="00D05BBA">
        <w:rPr>
          <w:lang w:val="ka-GE"/>
        </w:rPr>
        <w:t xml:space="preserve"> </w:t>
      </w:r>
      <w:r w:rsidR="007612CD" w:rsidRPr="00D05BBA">
        <w:rPr>
          <w:lang w:val="ka-GE"/>
        </w:rPr>
        <w:t>გათვალისწინებული არ არის რაიმე ტიპის ჩამდინარე წყლების წარმოქმნა.</w:t>
      </w:r>
      <w:r w:rsidR="00BE4584" w:rsidRPr="00D05BBA">
        <w:rPr>
          <w:lang w:val="ka-GE"/>
        </w:rPr>
        <w:t xml:space="preserve"> </w:t>
      </w:r>
    </w:p>
    <w:p w:rsidR="00715C6F" w:rsidRDefault="00715C6F" w:rsidP="00715C6F">
      <w:pPr>
        <w:spacing w:before="120"/>
        <w:jc w:val="both"/>
        <w:rPr>
          <w:lang w:val="ka-GE"/>
        </w:rPr>
      </w:pPr>
      <w:r w:rsidRPr="00D05BBA">
        <w:rPr>
          <w:lang w:val="ka-GE"/>
        </w:rPr>
        <w:t xml:space="preserve">წყლის გარემოზე ზემოქმედება მხოლოდ გაუთვალისწინებელმა შემთხვევამ ან/და მუშა პერსონალის დაუდევრობამ შეიძლება გამოიწვიოს. მსგავსი რისკები </w:t>
      </w:r>
      <w:r>
        <w:rPr>
          <w:lang w:val="ka-GE"/>
        </w:rPr>
        <w:t xml:space="preserve">მდინარის კალაპოტის სიახლოვეს, კერძოდ სატუმბი სისტემის მშენებლობისას არის მოსალოდნელი. შესაძლებელია ადგილი ჰქონდეს მდინარის მოცემულ კვეთში წყლის სიმღვრივის მატებას. </w:t>
      </w:r>
    </w:p>
    <w:p w:rsidR="00715C6F" w:rsidRPr="00D05BBA" w:rsidRDefault="00715C6F" w:rsidP="00715C6F">
      <w:pPr>
        <w:spacing w:before="120"/>
        <w:jc w:val="both"/>
        <w:rPr>
          <w:lang w:val="ka-GE"/>
        </w:rPr>
      </w:pPr>
      <w:r>
        <w:rPr>
          <w:lang w:val="ka-GE"/>
        </w:rPr>
        <w:t xml:space="preserve">თუმცა ესეთი ზემოქმედება იქნება მოკლევადიანი. </w:t>
      </w:r>
      <w:r w:rsidRPr="00D05BBA">
        <w:rPr>
          <w:lang w:val="ka-GE"/>
        </w:rPr>
        <w:t xml:space="preserve">მნიშვნელოვანია </w:t>
      </w:r>
      <w:r>
        <w:rPr>
          <w:lang w:val="ka-GE"/>
        </w:rPr>
        <w:t xml:space="preserve">ჩასატარებელი </w:t>
      </w:r>
      <w:r w:rsidRPr="00D05BBA">
        <w:rPr>
          <w:lang w:val="ka-GE"/>
        </w:rPr>
        <w:t xml:space="preserve">სამუშაოების მცირე მასშტაბი და ის ფაქტი, რომ პროექტი არ გულისხმობს ბანაკის მოწყობას და პოტენციური დამაბინძირებელი ნივთიერებების დიდი რაოდენობით დასაწყობებას. </w:t>
      </w:r>
    </w:p>
    <w:p w:rsidR="00715C6F" w:rsidRPr="000835BE" w:rsidRDefault="00715C6F" w:rsidP="00715C6F">
      <w:pPr>
        <w:spacing w:before="120"/>
        <w:jc w:val="both"/>
        <w:rPr>
          <w:lang w:val="ka-GE"/>
        </w:rPr>
      </w:pPr>
      <w:r w:rsidRPr="00D05BBA">
        <w:rPr>
          <w:lang w:val="ka-GE"/>
        </w:rPr>
        <w:t xml:space="preserve">სამშენებლო სამუშაოები განხორციელდება გარემოსდაცვითი ნორმების დაცვით და მაქსიმალურად აღიკვეთება მდინარეში რაიმე ტიპის დამაბინძურებელი ნივთიერებების მოხვერდა. </w:t>
      </w:r>
    </w:p>
    <w:p w:rsidR="00715C6F" w:rsidRDefault="00715C6F" w:rsidP="00F00ACF">
      <w:pPr>
        <w:spacing w:before="120"/>
        <w:jc w:val="both"/>
        <w:rPr>
          <w:lang w:val="ka-GE"/>
        </w:rPr>
      </w:pPr>
    </w:p>
    <w:p w:rsidR="00715C6F" w:rsidRPr="00715C6F" w:rsidRDefault="00715C6F" w:rsidP="00F00ACF">
      <w:pPr>
        <w:spacing w:before="120"/>
        <w:jc w:val="both"/>
        <w:rPr>
          <w:b/>
          <w:lang w:val="ka-GE"/>
        </w:rPr>
      </w:pPr>
      <w:r w:rsidRPr="00715C6F">
        <w:rPr>
          <w:b/>
          <w:lang w:val="ka-GE"/>
        </w:rPr>
        <w:t>ექსპლუატაციის ეტაპი:</w:t>
      </w:r>
    </w:p>
    <w:p w:rsidR="00715C6F" w:rsidRDefault="00715C6F" w:rsidP="00F00ACF">
      <w:pPr>
        <w:spacing w:before="120"/>
        <w:jc w:val="both"/>
        <w:rPr>
          <w:lang w:val="ka-GE"/>
        </w:rPr>
      </w:pPr>
      <w:r>
        <w:rPr>
          <w:lang w:val="ka-GE"/>
        </w:rPr>
        <w:t xml:space="preserve">სამელიორაციო სისტემის ექსპლუატაციის ეტაპზე გასათვალისწინებელი საკიტხია წყალაღებით გამოწვეული ზემოქმედება მდინარის ჰიდროლოგიაზე - ჩამონადენის შესაძლო შემცირება. აღნიშნულმა შეიძლება გამოიწვიოს ისეთი მეორადი ზემოქმედებები, როგორიცაა წყლის ბიომრავალფეროვნების საცხოვრებელი გარემოს შეზღუდვა, მდინარის სანიტარული პირობების დაწვეითება და წყლის რესურსის ხელმისაწვდომობის შეზღუდვა სხვა პოტენციური მომხმარებლებისთვის. </w:t>
      </w:r>
    </w:p>
    <w:p w:rsidR="00715C6F" w:rsidRPr="00715C6F" w:rsidRDefault="00715C6F" w:rsidP="00F00ACF">
      <w:pPr>
        <w:spacing w:before="120"/>
        <w:jc w:val="both"/>
        <w:rPr>
          <w:lang w:val="ka-GE"/>
        </w:rPr>
      </w:pPr>
      <w:r>
        <w:rPr>
          <w:lang w:val="ka-GE"/>
        </w:rPr>
        <w:t xml:space="preserve">ესეთი სახის ზემოქმედების მნიშვნელობის დადგენისას გასათვალისწინებელია საპროექტო წყალაღების მაჩვენებელი და განსახილველ კვეთში მდინარის ჩამონადენის რაოდენობა. როგორც აღინიშნა გათვალისწინებულია ორი ტუმბოს დაყენება (თითოეული 32 ლ/წმ წარმადობით). ერთი ტუმბო იქნება მოქმედი, ხოლო მეორე-სარეზერვო. აქედან გამომდინარე სამელიორაციო სისტემის მაქსიმალური წყალაღება იქნება 32 ლ/წმ, ანუ </w:t>
      </w:r>
      <w:r w:rsidRPr="001A2F39">
        <w:rPr>
          <w:b/>
        </w:rPr>
        <w:t xml:space="preserve">0.032 </w:t>
      </w:r>
      <w:r w:rsidRPr="001A2F39">
        <w:rPr>
          <w:b/>
          <w:lang w:val="ka-GE"/>
        </w:rPr>
        <w:t>მ</w:t>
      </w:r>
      <w:r w:rsidRPr="001A2F39">
        <w:rPr>
          <w:b/>
          <w:vertAlign w:val="superscript"/>
          <w:lang w:val="ka-GE"/>
        </w:rPr>
        <w:t>3</w:t>
      </w:r>
      <w:r w:rsidRPr="001A2F39">
        <w:rPr>
          <w:b/>
          <w:lang w:val="ka-GE"/>
        </w:rPr>
        <w:t>/წმ.</w:t>
      </w:r>
    </w:p>
    <w:p w:rsidR="00715C6F" w:rsidRDefault="001A2F39" w:rsidP="00F00ACF">
      <w:pPr>
        <w:spacing w:before="120"/>
        <w:jc w:val="both"/>
        <w:rPr>
          <w:lang w:val="ka-GE"/>
        </w:rPr>
      </w:pPr>
      <w:r>
        <w:rPr>
          <w:lang w:val="ka-GE"/>
        </w:rPr>
        <w:t xml:space="preserve">მოცემულ კვეთში მდ. ხრამის ჩამონადენი </w:t>
      </w:r>
      <w:r w:rsidRPr="001A2F39">
        <w:rPr>
          <w:lang w:val="ka-GE"/>
        </w:rPr>
        <w:t xml:space="preserve">ძირითადად დამოკიდებულია ხრამის </w:t>
      </w:r>
      <w:r>
        <w:rPr>
          <w:lang w:val="ka-GE"/>
        </w:rPr>
        <w:t xml:space="preserve">არსებული </w:t>
      </w:r>
      <w:r w:rsidRPr="001A2F39">
        <w:rPr>
          <w:lang w:val="ka-GE"/>
        </w:rPr>
        <w:t xml:space="preserve">ჰიდროენერგეტიკული კომპლექსის ფუნქციონირებაზე, რომლის მიერ გამოყენებული წყლის </w:t>
      </w:r>
      <w:r w:rsidRPr="001A2F39">
        <w:rPr>
          <w:lang w:val="ka-GE"/>
        </w:rPr>
        <w:lastRenderedPageBreak/>
        <w:t>ხარჯები ბოლო ათი წლის განმავლობაში ძალზე დიდი ამპლიტუდით ხასიათდება და მეტად არასტაბილურია.</w:t>
      </w:r>
    </w:p>
    <w:p w:rsidR="001A2F39" w:rsidRPr="001A2F39" w:rsidRDefault="001A2F39" w:rsidP="001A2F39">
      <w:pPr>
        <w:spacing w:before="120"/>
        <w:jc w:val="both"/>
        <w:rPr>
          <w:rFonts w:eastAsia="Times New Roman" w:cs="Times New Roman"/>
          <w:lang w:val="ka-GE"/>
        </w:rPr>
      </w:pPr>
      <w:r>
        <w:rPr>
          <w:rFonts w:eastAsia="Times New Roman" w:cs="Times New Roman"/>
          <w:lang w:val="ka-GE"/>
        </w:rPr>
        <w:t xml:space="preserve">ბუნებრივ კალაპოტში </w:t>
      </w:r>
      <w:r w:rsidRPr="001A2F39">
        <w:rPr>
          <w:rFonts w:eastAsia="Times New Roman" w:cs="Times New Roman"/>
          <w:lang w:val="ka-GE"/>
        </w:rPr>
        <w:t xml:space="preserve">წყლის მინიმალური ხარჯების სიდიდეები დამოკიდებულია </w:t>
      </w:r>
      <w:r>
        <w:rPr>
          <w:rFonts w:eastAsia="Times New Roman" w:cs="Times New Roman"/>
          <w:lang w:val="ka-GE"/>
        </w:rPr>
        <w:t xml:space="preserve">არსებული </w:t>
      </w:r>
      <w:r w:rsidRPr="001A2F39">
        <w:rPr>
          <w:rFonts w:eastAsia="Times New Roman" w:cs="Times New Roman"/>
          <w:lang w:val="ka-GE"/>
        </w:rPr>
        <w:t>წყალსაცავიდან წყლის გამოშვებაზე, მაგრამ წყალსაცავიდან წყლის გამოშვების მთლიანად შეჩერების შემთხვევაში, რასაც ბოლო ათი წლის განმავლობაში რამდენჯერმე ჰქონდა ადგილი, მინიმალური ხარჯები შედგება წყალსაცავის კაშხლიდან საპროექტო კვეთებამდე მდინარის გვერდითი შენაკადების დაჯამებული ხარჯებით.</w:t>
      </w:r>
      <w:r>
        <w:rPr>
          <w:rFonts w:eastAsia="Times New Roman" w:cs="Times New Roman"/>
          <w:lang w:val="ka-GE"/>
        </w:rPr>
        <w:t xml:space="preserve"> </w:t>
      </w:r>
      <w:r w:rsidRPr="001A2F39">
        <w:rPr>
          <w:rFonts w:eastAsia="Times New Roman" w:cs="Times New Roman"/>
          <w:lang w:val="ka-GE"/>
        </w:rPr>
        <w:t xml:space="preserve">მდინარე ხრამის მუდმივი შენაკადების 75%-იანი უზრუნველყოფის მინიმალური საშუალო თვიური ხარჯების დაჯამებული სიდიდე საპროექტო ჰესის სათავე ნაგებობის კვეთში ტოლია </w:t>
      </w:r>
      <w:r w:rsidRPr="001A2F39">
        <w:rPr>
          <w:rFonts w:eastAsia="Times New Roman" w:cs="Times New Roman"/>
          <w:b/>
          <w:lang w:val="ka-GE"/>
        </w:rPr>
        <w:t>6,43 მ</w:t>
      </w:r>
      <w:r w:rsidRPr="001A2F39">
        <w:rPr>
          <w:rFonts w:eastAsia="Times New Roman" w:cs="Times New Roman"/>
          <w:b/>
          <w:vertAlign w:val="superscript"/>
          <w:lang w:val="ka-GE"/>
        </w:rPr>
        <w:t>3</w:t>
      </w:r>
      <w:r w:rsidRPr="001A2F39">
        <w:rPr>
          <w:rFonts w:eastAsia="Times New Roman" w:cs="Times New Roman"/>
          <w:b/>
          <w:lang w:val="ka-GE"/>
        </w:rPr>
        <w:t xml:space="preserve">/წმ-ის. </w:t>
      </w:r>
      <w:r w:rsidRPr="001A2F39">
        <w:rPr>
          <w:rFonts w:eastAsia="Times New Roman" w:cs="Times New Roman"/>
          <w:lang w:val="ka-GE"/>
        </w:rPr>
        <w:t xml:space="preserve">აღსანიშნავია, რომ მდ. ხრამის შენაკადების 75%-იანი უზრუნველყოფის საშუალო თვიური ხარჯები ფიქსირდება იანვრის თვეში. </w:t>
      </w:r>
    </w:p>
    <w:p w:rsidR="00715C6F" w:rsidRDefault="001A2F39" w:rsidP="00F00ACF">
      <w:pPr>
        <w:spacing w:before="120"/>
        <w:jc w:val="both"/>
        <w:rPr>
          <w:lang w:val="ka-GE"/>
        </w:rPr>
      </w:pPr>
      <w:r>
        <w:rPr>
          <w:lang w:val="ka-GE"/>
        </w:rPr>
        <w:t xml:space="preserve">ზემოაღნიშნულის გათვალისწინებით შეიძლება ვთქვათ, რომ საპროექტო სამელიორაციო სისტემის მაქსიმალური წყალაღება შეადგენს </w:t>
      </w:r>
      <w:r w:rsidRPr="001A2F39">
        <w:rPr>
          <w:lang w:val="ka-GE"/>
        </w:rPr>
        <w:t>0.032 მ</w:t>
      </w:r>
      <w:r w:rsidRPr="001A2F39">
        <w:rPr>
          <w:vertAlign w:val="superscript"/>
          <w:lang w:val="ka-GE"/>
        </w:rPr>
        <w:t>3</w:t>
      </w:r>
      <w:r w:rsidRPr="001A2F39">
        <w:rPr>
          <w:lang w:val="ka-GE"/>
        </w:rPr>
        <w:t>/წმ</w:t>
      </w:r>
      <w:r>
        <w:rPr>
          <w:lang w:val="ka-GE"/>
        </w:rPr>
        <w:t xml:space="preserve">-ს, მაშინ როდესაც ამავე კვეთში მდინარის ჩამონადენის მინიმალური რაოდენობა შეადგენს </w:t>
      </w:r>
      <w:r w:rsidRPr="001A2F39">
        <w:rPr>
          <w:rFonts w:eastAsia="Times New Roman" w:cs="Times New Roman"/>
          <w:lang w:val="ka-GE"/>
        </w:rPr>
        <w:t>6,43 მ</w:t>
      </w:r>
      <w:r w:rsidRPr="001A2F39">
        <w:rPr>
          <w:rFonts w:eastAsia="Times New Roman" w:cs="Times New Roman"/>
          <w:vertAlign w:val="superscript"/>
          <w:lang w:val="ka-GE"/>
        </w:rPr>
        <w:t>3</w:t>
      </w:r>
      <w:r w:rsidRPr="001A2F39">
        <w:rPr>
          <w:rFonts w:eastAsia="Times New Roman" w:cs="Times New Roman"/>
          <w:lang w:val="ka-GE"/>
        </w:rPr>
        <w:t>/წმ</w:t>
      </w:r>
      <w:r>
        <w:rPr>
          <w:rFonts w:eastAsia="Times New Roman" w:cs="Times New Roman"/>
          <w:lang w:val="ka-GE"/>
        </w:rPr>
        <w:t xml:space="preserve">-ს. ამდენად, პროექტის მიერ ასაღები წყლის რაოდენობა მინიმალური ჩამონადენის მხოლოდ 0,5%-ს შეადგენს. სამელიორაციო სისტემის ფუნქციონირების შედეგად (მაქსიმალური დატვირთვით მოქმედების შემთხვევაშიც კი) მდინარის კალაპოტში დარჩება ბუნებრივი ჩამონადენის მინიმუმ 99,5%. აღნიშნულის გათვალისწინებით პროექტის გავლენა მდინარის ჰიდროლოგიაზე იქნება მინიმალური და იგი შეინარჩუნებს მის ეკოლოგიურ თუ სოციალურ მნშვნელობას. ამ მიმართულებით საგულისხმო ზემქომედება მოსალოდნელი არ არის. </w:t>
      </w:r>
    </w:p>
    <w:p w:rsidR="000452E2" w:rsidRPr="00D05BBA" w:rsidRDefault="001A2F39" w:rsidP="00F00ACF">
      <w:pPr>
        <w:spacing w:before="120"/>
        <w:jc w:val="both"/>
        <w:rPr>
          <w:lang w:val="ka-GE"/>
        </w:rPr>
      </w:pPr>
      <w:r>
        <w:rPr>
          <w:lang w:val="ka-GE"/>
        </w:rPr>
        <w:t xml:space="preserve">სხვა მხრივ გასათვალისწინებელია, რომ </w:t>
      </w:r>
      <w:r w:rsidR="00D05BBA" w:rsidRPr="00D05BBA">
        <w:rPr>
          <w:lang w:val="ka-GE"/>
        </w:rPr>
        <w:t xml:space="preserve">საპროექტო მილსადენი </w:t>
      </w:r>
      <w:r w:rsidR="00190824" w:rsidRPr="00D05BBA">
        <w:rPr>
          <w:lang w:val="ka-GE"/>
        </w:rPr>
        <w:t>არ კვეთს ზედაპირული წყლის ობიექტს და უსაფრთხო</w:t>
      </w:r>
      <w:r w:rsidR="000835BE" w:rsidRPr="00D05BBA">
        <w:rPr>
          <w:lang w:val="ka-GE"/>
        </w:rPr>
        <w:t xml:space="preserve"> მანძილით იქნება დაშორებული მდ. </w:t>
      </w:r>
      <w:r w:rsidR="00D05BBA" w:rsidRPr="00D05BBA">
        <w:rPr>
          <w:lang w:val="ka-GE"/>
        </w:rPr>
        <w:t>ხრამ</w:t>
      </w:r>
      <w:r w:rsidR="00190824" w:rsidRPr="00D05BBA">
        <w:rPr>
          <w:lang w:val="ka-GE"/>
        </w:rPr>
        <w:t>ის</w:t>
      </w:r>
      <w:r w:rsidR="000835BE" w:rsidRPr="00D05BBA">
        <w:rPr>
          <w:lang w:val="ka-GE"/>
        </w:rPr>
        <w:t xml:space="preserve"> კალაპოტიდან. ამრიგად საპროექტო ნაგებობები</w:t>
      </w:r>
      <w:r w:rsidR="00D05BBA">
        <w:rPr>
          <w:lang w:val="ka-GE"/>
        </w:rPr>
        <w:t xml:space="preserve"> (ტუმბოსთვის მოწყობილი ჭა)</w:t>
      </w:r>
      <w:r w:rsidR="000835BE" w:rsidRPr="00D05BBA">
        <w:rPr>
          <w:lang w:val="ka-GE"/>
        </w:rPr>
        <w:t xml:space="preserve"> სათანადოდ იქნება დაცული საშიშ ჰიდროლოგიური მოვლენებისგან</w:t>
      </w:r>
      <w:r w:rsidR="00D05BBA">
        <w:rPr>
          <w:lang w:val="ka-GE"/>
        </w:rPr>
        <w:t xml:space="preserve">, ამის გარდა გასათვალისწინებელია, რომ საპროექტო ტერიტორიის მიმდებარედ მდინარე ხრამი მოედინება მდორედ, რადგან მელიორაციის სათავე ნაგებობა, დამბა, ქმნის მცირე შეგუბებას, რის გამოც ნაკლებად მოსალოდნელია ამ მონაკვეთზე მდინარის დონის მკვეთრი მომატება, ან სხვა რაიმე </w:t>
      </w:r>
      <w:r w:rsidR="00D05BBA" w:rsidRPr="00D05BBA">
        <w:rPr>
          <w:lang w:val="ka-GE"/>
        </w:rPr>
        <w:t>ჰიდროლოგიური საშიშროების არსებობა.</w:t>
      </w:r>
    </w:p>
    <w:p w:rsidR="00552869" w:rsidRPr="0099371B" w:rsidRDefault="00552869" w:rsidP="008C7D80">
      <w:pPr>
        <w:spacing w:before="120"/>
        <w:rPr>
          <w:sz w:val="20"/>
          <w:highlight w:val="green"/>
          <w:lang w:val="ka-GE"/>
        </w:rPr>
      </w:pPr>
    </w:p>
    <w:p w:rsidR="008F6FB9" w:rsidRPr="00340647" w:rsidRDefault="008F6FB9" w:rsidP="00694FA4">
      <w:pPr>
        <w:pStyle w:val="Heading2"/>
      </w:pPr>
      <w:bookmarkStart w:id="12" w:name="_Toc62645911"/>
      <w:r w:rsidRPr="00340647">
        <w:t>ზემოქმედება ნიადაგის ნაყოფიერ ფენაზე და გრუნტის ხარისხზე</w:t>
      </w:r>
      <w:bookmarkEnd w:id="12"/>
    </w:p>
    <w:p w:rsidR="00340647" w:rsidRPr="00340647" w:rsidRDefault="00D05BBA" w:rsidP="00441A58">
      <w:pPr>
        <w:jc w:val="both"/>
        <w:rPr>
          <w:color w:val="000000" w:themeColor="text1"/>
          <w:lang w:val="ka-GE"/>
        </w:rPr>
      </w:pPr>
      <w:r w:rsidRPr="00340647">
        <w:rPr>
          <w:color w:val="000000" w:themeColor="text1"/>
          <w:lang w:val="ka-GE"/>
        </w:rPr>
        <w:t xml:space="preserve">პარაგრაფი 2 ის მიხედვით მშენებლობის ეტაპზე </w:t>
      </w:r>
      <w:r w:rsidR="00340647" w:rsidRPr="00340647">
        <w:rPr>
          <w:color w:val="000000" w:themeColor="text1"/>
          <w:lang w:val="ka-GE"/>
        </w:rPr>
        <w:t>სულ მოსახსნელი იქნება მაქსიმუმ 350 მ</w:t>
      </w:r>
      <w:r w:rsidR="00340647" w:rsidRPr="00340647">
        <w:rPr>
          <w:color w:val="000000" w:themeColor="text1"/>
          <w:vertAlign w:val="superscript"/>
          <w:lang w:val="ka-GE"/>
        </w:rPr>
        <w:t xml:space="preserve">3 </w:t>
      </w:r>
      <w:r w:rsidR="00340647" w:rsidRPr="00340647">
        <w:rPr>
          <w:color w:val="000000" w:themeColor="text1"/>
          <w:lang w:val="ka-GE"/>
        </w:rPr>
        <w:t>მოცულობის ნიადაგის ნაყოფიერი ფენა, რომელიც ძირითადად მოიხსნება რეზერუარის მოწყობისას და მილსადენის ტრანშეის ამოთხრამდე, აქედან აღსანიშნავია, რომ დაახლოებით 150 მ</w:t>
      </w:r>
      <w:r w:rsidR="00340647" w:rsidRPr="00340647">
        <w:rPr>
          <w:color w:val="000000" w:themeColor="text1"/>
          <w:vertAlign w:val="superscript"/>
          <w:lang w:val="ka-GE"/>
        </w:rPr>
        <w:t>3</w:t>
      </w:r>
      <w:r w:rsidR="00340647" w:rsidRPr="00340647">
        <w:rPr>
          <w:color w:val="000000" w:themeColor="text1"/>
          <w:lang w:val="ka-GE"/>
        </w:rPr>
        <w:t xml:space="preserve"> ნიადაგის ნაყოფიერი ფენა, რომელიც მოიხსნება მილსადენის პროექტისთვის, სამშენებლო სამუშაოების დასრულების შემდეგ გამოყენებული იქნება იმავე ტრანშეის განთავსების ადგილის რეკულტივაციისთვის, ხოლო რეზერუარის განთავსების ტერიტორიიდან მოხსნილი დაახლოებით 200 მ</w:t>
      </w:r>
      <w:r w:rsidR="00340647" w:rsidRPr="00340647">
        <w:rPr>
          <w:color w:val="000000" w:themeColor="text1"/>
          <w:vertAlign w:val="superscript"/>
          <w:lang w:val="ka-GE"/>
        </w:rPr>
        <w:t>3</w:t>
      </w:r>
      <w:r w:rsidR="00340647" w:rsidRPr="00340647">
        <w:rPr>
          <w:color w:val="000000" w:themeColor="text1"/>
          <w:lang w:val="ka-GE"/>
        </w:rPr>
        <w:t xml:space="preserve"> მოცულობის ნიადაგის ნაყოფიერი ფენა გამოყენებული იქნება, რეზრუარის გვერდების რეკულტივცაციისთვის. </w:t>
      </w:r>
    </w:p>
    <w:p w:rsidR="00261FB8" w:rsidRPr="00340647" w:rsidRDefault="003E4AF4" w:rsidP="00441A58">
      <w:pPr>
        <w:jc w:val="both"/>
        <w:rPr>
          <w:color w:val="000000" w:themeColor="text1"/>
          <w:lang w:val="ka-GE"/>
        </w:rPr>
      </w:pPr>
      <w:r w:rsidRPr="00340647">
        <w:rPr>
          <w:color w:val="000000" w:themeColor="text1"/>
          <w:lang w:val="ka-GE"/>
        </w:rPr>
        <w:t xml:space="preserve">გრუნტის ხარისხის გაუარესება მხოლოდ გაუთვალისწინებელ შემთხვევებს უკავშირდება. როგორც აღინიშნა ტერიტორიაზე არ მოხდება დამაბინძურებელი ნივთიერებების (მაგ ნავთობპროდუქტები და სხვ.) მარაგების შექმნა. სამშენებლო სამუშაოების განხორციელდება მოკლე ვადებში. აქედან გამომდინარე დაბინძურების რისკები დაბალია. </w:t>
      </w:r>
      <w:r w:rsidR="00340647" w:rsidRPr="00340647">
        <w:rPr>
          <w:color w:val="000000" w:themeColor="text1"/>
          <w:lang w:val="ka-GE"/>
        </w:rPr>
        <w:t>ოპერატორი</w:t>
      </w:r>
      <w:r w:rsidRPr="00340647">
        <w:rPr>
          <w:color w:val="000000" w:themeColor="text1"/>
          <w:lang w:val="ka-GE"/>
        </w:rPr>
        <w:t xml:space="preserve"> </w:t>
      </w:r>
      <w:r w:rsidR="004C46F0" w:rsidRPr="00340647">
        <w:rPr>
          <w:color w:val="000000" w:themeColor="text1"/>
          <w:lang w:val="ka-GE"/>
        </w:rPr>
        <w:t>კომპანია</w:t>
      </w:r>
      <w:r w:rsidRPr="00340647">
        <w:rPr>
          <w:color w:val="000000" w:themeColor="text1"/>
          <w:lang w:val="ka-GE"/>
        </w:rPr>
        <w:t xml:space="preserve"> მიიღებს ყველა საჭირო ზომას, რომ გამორიცხოს გაუთვალისწინებელ შემთხვევაში გრუნტის ხარისხზე ზემოქმედება.</w:t>
      </w:r>
    </w:p>
    <w:p w:rsidR="003E4AF4" w:rsidRPr="005C5B83" w:rsidRDefault="00340647" w:rsidP="00441A58">
      <w:pPr>
        <w:jc w:val="both"/>
        <w:rPr>
          <w:color w:val="000000" w:themeColor="text1"/>
          <w:lang w:val="ka-GE"/>
        </w:rPr>
      </w:pPr>
      <w:r w:rsidRPr="00340647">
        <w:rPr>
          <w:color w:val="000000" w:themeColor="text1"/>
          <w:lang w:val="ka-GE"/>
        </w:rPr>
        <w:t>სამელიორაციო სდისტემის</w:t>
      </w:r>
      <w:r w:rsidR="003E4AF4" w:rsidRPr="00340647">
        <w:rPr>
          <w:color w:val="000000" w:themeColor="text1"/>
          <w:lang w:val="ka-GE"/>
        </w:rPr>
        <w:t xml:space="preserve"> ექსპლუატაცია ნიადაგის ნაყოფიერ ფენაზე და გრუნტის ხარისხზე </w:t>
      </w:r>
      <w:r w:rsidR="003E4AF4" w:rsidRPr="005C5B83">
        <w:rPr>
          <w:color w:val="000000" w:themeColor="text1"/>
          <w:lang w:val="ka-GE"/>
        </w:rPr>
        <w:t>რაიმე ზემოქმედებას არ გამოიწვევს.</w:t>
      </w:r>
    </w:p>
    <w:p w:rsidR="00B845E3" w:rsidRPr="005C5B83" w:rsidRDefault="00B845E3" w:rsidP="00B845E3">
      <w:pPr>
        <w:rPr>
          <w:color w:val="FF0000"/>
          <w:sz w:val="20"/>
          <w:lang w:val="ka-GE"/>
        </w:rPr>
      </w:pPr>
    </w:p>
    <w:p w:rsidR="00B845E3" w:rsidRPr="005C5B83" w:rsidRDefault="00B845E3" w:rsidP="00694FA4">
      <w:pPr>
        <w:pStyle w:val="Heading2"/>
      </w:pPr>
      <w:bookmarkStart w:id="13" w:name="_Toc62645912"/>
      <w:r w:rsidRPr="005C5B83">
        <w:t>ზემოქმედება ბიოლოგიურ გარემოზე</w:t>
      </w:r>
      <w:bookmarkEnd w:id="13"/>
    </w:p>
    <w:p w:rsidR="002B6648" w:rsidRPr="002B6648" w:rsidRDefault="002B6648" w:rsidP="002B6648">
      <w:pPr>
        <w:spacing w:before="120"/>
        <w:jc w:val="both"/>
        <w:rPr>
          <w:lang w:val="ka-GE"/>
        </w:rPr>
      </w:pPr>
      <w:r w:rsidRPr="005C5B83">
        <w:rPr>
          <w:lang w:val="ka-GE"/>
        </w:rPr>
        <w:t>საპროექტო ტერიტორიის დერეფანი მდებარეობს ქვემო ქართლის ბარის გეობოტანიკური რაიონის ტერიტორიაზე. რაიონის ტერიტორიაზე</w:t>
      </w:r>
      <w:r w:rsidRPr="002B6648">
        <w:rPr>
          <w:lang w:val="ka-GE"/>
        </w:rPr>
        <w:t xml:space="preserve"> განვითარებული მცენარეული საფარი, მიუხედავად შეზღუდული ფართობისა, ტიპოლოგიური სტრუქტურისა და განვითარების ისტორიის, აგრეთვე თანამედროვე სუქცესიური ცვლის თვალსაზრისით, ძალზე მრავალფეროვან და რთულ სურათს იძლევა. </w:t>
      </w:r>
    </w:p>
    <w:p w:rsidR="002B6648" w:rsidRPr="002B6648" w:rsidRDefault="002B6648" w:rsidP="002B6648">
      <w:pPr>
        <w:spacing w:before="120"/>
        <w:jc w:val="both"/>
        <w:rPr>
          <w:lang w:val="ka-GE"/>
        </w:rPr>
      </w:pPr>
      <w:r w:rsidRPr="002B6648">
        <w:rPr>
          <w:lang w:val="ka-GE"/>
        </w:rPr>
        <w:t xml:space="preserve">რაიონის ტერიტორიაზე (ძირითადად მდ. ხრამისა და ალგეთის აუზებში) შემორჩენილია არიდული მეჩხერი ტყის ნაშთები - საკმლის ხიანის (Pistacia mutica) და აკაკიანის (Celtis caucasica) მომცრო კორომები. მთ შემადგენლობაში მონაწილეობს არიდული მეჩხერი (ნათელი) ტყისათვის დამახასიათებელი </w:t>
      </w:r>
      <w:r w:rsidR="00AE0F1F">
        <w:rPr>
          <w:lang w:val="ka-GE"/>
        </w:rPr>
        <w:t>მრავა</w:t>
      </w:r>
      <w:r w:rsidRPr="002B6648">
        <w:rPr>
          <w:lang w:val="ka-GE"/>
        </w:rPr>
        <w:t>ლი სახეობა - ქართული ნეკერჩხალი (Acer ibericum), ჰირკანული ნეკერჩხალი (Acer hyrcanum), შავჯაგა (Rhamnus pallasii), ძეძვი (Paliurus spina-christi), თრიმლი (Cotinus coggygria), თუთუბო (Rhus coriaria), ქართული ცხრატყავა (Lonicera iberica), ჟასმინი (Jasminum fruticans) და სხვ.</w:t>
      </w:r>
    </w:p>
    <w:p w:rsidR="002B6648" w:rsidRPr="002B6648" w:rsidRDefault="002B6648" w:rsidP="002B6648">
      <w:pPr>
        <w:spacing w:before="120"/>
        <w:jc w:val="both"/>
        <w:rPr>
          <w:lang w:val="ka-GE"/>
        </w:rPr>
      </w:pPr>
      <w:r w:rsidRPr="002B6648">
        <w:rPr>
          <w:lang w:val="ka-GE"/>
        </w:rPr>
        <w:t>მდ. მტკვრისა და ხრამის ჭალებში შემორჩენილია (განადგურებას გადაურჩა) ოდესღაც ვრცელი ჭალის ტყეების ნაშთები - ტირიფნარი (Salix excels, S. alba, S. pseudomedemii) და ვერხვნარ-ტირიფნარი (Salix excels + Populus cenescens + P. nigra), მათი ფიტოცენოზების დამახასაითებელი სახეობებით (თელა - Ulmus minor, ჭალის მუხა - Quercus pedunculiflora, თუთა - Morus alba, შინდანწლა - Swida australis, იალღუნი - Tamarix ramosissima, კვრინჩხი - Prunus spinosa, ღვედკეცი - Periploca graeca, მაყვალი - Rubus anatolicus, ქაცვი - Hippophae rhamnoides, კატაბარდა - Clematis orientalis, და სხვ.).</w:t>
      </w:r>
    </w:p>
    <w:p w:rsidR="002B6648" w:rsidRPr="002B6648" w:rsidRDefault="002B6648" w:rsidP="002B6648">
      <w:pPr>
        <w:spacing w:before="120"/>
        <w:jc w:val="both"/>
        <w:rPr>
          <w:lang w:val="ka-GE"/>
        </w:rPr>
      </w:pPr>
      <w:r w:rsidRPr="002B6648">
        <w:rPr>
          <w:lang w:val="ka-GE"/>
        </w:rPr>
        <w:t xml:space="preserve">ჰემიქსეროფილური და ქსეროფილური ბუჩქნარები გავრცელებულია სერების ფერდობებზე და პლატოებზე,  შემადგენლობაში მონაწილეობს მრავალი ფორმაცია - ძეძვიანები (Paliurus spina-christi), გრაკლიანები (Spiraea hypericifolia), შავჯაგიანები (Rhamnus palasii), ჯაგრცხილიანები (Carpinus orientalis), ნაირბუჩქნარები და სხვ. ეროზირებულ მშრალ ფერდობებზე გავრცელებულია გლერძიანები (Astragalus microcephalus) და ზღარბიანები (Acantholimon lepturoides). </w:t>
      </w:r>
    </w:p>
    <w:p w:rsidR="002B6648" w:rsidRPr="002B6648" w:rsidRDefault="002B6648" w:rsidP="002B6648">
      <w:pPr>
        <w:spacing w:before="120"/>
        <w:jc w:val="both"/>
        <w:rPr>
          <w:lang w:val="ka-GE"/>
        </w:rPr>
      </w:pPr>
      <w:r w:rsidRPr="002B6648">
        <w:rPr>
          <w:lang w:val="ka-GE"/>
        </w:rPr>
        <w:t>გარდა ზემოთ ხსენებულისა რაიონში ვხვდებით ასევე სტეპის მცენარეულობას, ნახევრად უდაბნოს მცენარეულობასა და ჭაობის მცენარეულობას.</w:t>
      </w:r>
    </w:p>
    <w:p w:rsidR="002B6648" w:rsidRDefault="002B6648" w:rsidP="002B6648">
      <w:pPr>
        <w:spacing w:before="120"/>
        <w:jc w:val="both"/>
        <w:rPr>
          <w:highlight w:val="green"/>
          <w:lang w:val="ka-GE"/>
        </w:rPr>
      </w:pPr>
      <w:r w:rsidRPr="002B6648">
        <w:rPr>
          <w:lang w:val="ka-GE"/>
        </w:rPr>
        <w:t>აღსანიშნავია ასევე, რომ ფიტოცენოზებში (ძირითადად ბალახნარებში) უხვად ვითარდება ეფემერები და ერთწლოვანი მცენარეები - Bromus japonicus, Echinaria capitata, Medicago minima, Poa bulbosa, Salvia viridis, Trachynia distachya, Trifolium arvense და მრავალი სხვა. ადრე გაზაფხულზრ ფიტოცენოზებში ვითარდება ულამაზესი გეოფიტები - ზამბახები (Iris iberica, I. pumila), ჩიტისთავა (Gagea commutata) და სხვ.</w:t>
      </w:r>
    </w:p>
    <w:p w:rsidR="002B6648" w:rsidRPr="002B6648" w:rsidRDefault="002B6648" w:rsidP="002B6648">
      <w:pPr>
        <w:jc w:val="both"/>
        <w:rPr>
          <w:lang w:val="ka-GE"/>
        </w:rPr>
      </w:pPr>
      <w:r w:rsidRPr="002B6648">
        <w:rPr>
          <w:lang w:val="ka-GE"/>
        </w:rPr>
        <w:t>თუმცა, როგორც უკვე ავღნიშნეთ პროექტის განხორციელებით, ზემოქმედების ქვეშ ექცევა, მხოლოდ ბალახეული და იშვიათად ბუჩქნარი მცენარეულობა, რომელთა აღდგენა მოხდება სამშნებლო სამუშაოების დასრულების შედგომ, შესაბამისად უარყოფითი ზემოქმედება პრქტიკულად მოსალოდნელი არ არის</w:t>
      </w:r>
      <w:r>
        <w:rPr>
          <w:lang w:val="ka-GE"/>
        </w:rPr>
        <w:t>.</w:t>
      </w:r>
    </w:p>
    <w:p w:rsidR="002B6648" w:rsidRPr="002B6648" w:rsidRDefault="002B6648" w:rsidP="002B6648">
      <w:pPr>
        <w:spacing w:before="120"/>
        <w:jc w:val="both"/>
        <w:rPr>
          <w:lang w:val="ka-GE"/>
        </w:rPr>
      </w:pPr>
      <w:r w:rsidRPr="002B6648">
        <w:rPr>
          <w:lang w:val="ka-GE"/>
        </w:rPr>
        <w:t xml:space="preserve">პროექტის გავლენის ზონაში მტაცებელი ძუძუმწოვრებიდან გვხვდება: მგელი (Canis lupus), ტურა (Canis aureus), მელა (Vulpes vulpes), კვერნა (Martes martes), ტყის კატა (Felis sylvestris), დედოფალა (Mustela nivalis), წავი (Lutra lutra), კლდის კვერნა (Martes foina), მაჩვი (Meles meles). მღრნელებიდან: ციყვი (Sciurus vulgaris), ტყის ძილგუდა (Dryomys nitedula), ჩვეულებრივი ძილგუდა (Glis glis), მცირეაზიური მემინდვრია (Chionomys roberti), წყლის მემინდვრია Arvicola </w:t>
      </w:r>
      <w:r w:rsidRPr="002B6648">
        <w:rPr>
          <w:lang w:val="ka-GE"/>
        </w:rPr>
        <w:lastRenderedPageBreak/>
        <w:t>terrestris, ბუჩქნარის მემინდვრია (Microtus majori), ჩვეულებრივი მემინდვრია (Microtus arvalis), სახოგადოებრივი მემინდვრია (Microtus socialis), მცირე თაგვი (Sylvaemus uralensis), სტეპის თაგვი (Apodemus fulvipectus), სახლის თაგვი (Mus musculus), შავი ვირთაგვა (Rattus rattus),  რუხი ვირთაგვა (Rattus norvegicus) და ა.შ. მწერიჭამიებიდან: ზღარბი (Erinaceus concolor), მცირე თხუნელა (Talpa levantis), გრძელკუდა კბილთეთრა (Crocidura gueldenstaedti), თეთრმუცელა კბილთეთრა (Crocidura leucodon), ასევე კურდღელი (Lepus europeus) და სხვა.</w:t>
      </w:r>
    </w:p>
    <w:p w:rsidR="002B6648" w:rsidRPr="002B6648" w:rsidRDefault="002B6648" w:rsidP="002B6648">
      <w:pPr>
        <w:spacing w:before="120"/>
        <w:jc w:val="both"/>
        <w:rPr>
          <w:lang w:val="ka-GE"/>
        </w:rPr>
      </w:pPr>
      <w:r w:rsidRPr="002B6648">
        <w:rPr>
          <w:lang w:val="ka-GE"/>
        </w:rPr>
        <w:t>ტერიტორიის ფარგლებში ჩატარებული საველე კვლევების დროს ვერ იქნა დაფიქსირებული, ფაუნის რომელიმე წარმომადგენელი ან მათი არსებობის კვალი, თუმცა ეს არ გამორიცხავს ტერიტორიის ფარგლებში მათ არსებობას, რომელთაგან განსაკუთრებით საყურადღებოა წავი, რომელიც შესაძლებელია მოხვდეს მდინარე ხრამის ნაპირზე, თუმცა აქვე უნდა ავღნიშნოთ, რომ წავის საბინადრო ჰაბიტატი აქ არ არის წარმოდგენილი, ის შეილება დროებით საკვების მოძიების პროცესში მოხვდეს ტერიტორიაზე.</w:t>
      </w:r>
      <w:r w:rsidR="002F35B5">
        <w:rPr>
          <w:lang w:val="ka-GE"/>
        </w:rPr>
        <w:t xml:space="preserve"> ამას</w:t>
      </w:r>
      <w:r w:rsidR="00821EAA">
        <w:rPr>
          <w:lang w:val="ka-GE"/>
        </w:rPr>
        <w:t>თ</w:t>
      </w:r>
      <w:r w:rsidR="002F35B5">
        <w:rPr>
          <w:lang w:val="ka-GE"/>
        </w:rPr>
        <w:t xml:space="preserve">ანავე უნდა ავრნიშნოთ, რომ </w:t>
      </w:r>
      <w:r w:rsidR="00821EAA">
        <w:rPr>
          <w:lang w:val="ka-GE"/>
        </w:rPr>
        <w:t xml:space="preserve">სატუმბი სადგური მუდმივად არ იმუშავებს, </w:t>
      </w:r>
      <w:r w:rsidR="002F35B5">
        <w:rPr>
          <w:lang w:val="ka-GE"/>
        </w:rPr>
        <w:t>აქედან გამომდინარე პროექტის ექსპლუატაციის ეტაპზე, ფაუნის წარმოამდგენლებზე, მათ შორის წავზე ზემოქმედება იქნება მინიმალური.</w:t>
      </w:r>
    </w:p>
    <w:p w:rsidR="002B6648" w:rsidRDefault="002F35B5" w:rsidP="002F35B5">
      <w:pPr>
        <w:spacing w:before="120"/>
        <w:jc w:val="both"/>
        <w:rPr>
          <w:lang w:val="ka-GE"/>
        </w:rPr>
      </w:pPr>
      <w:r w:rsidRPr="002F35B5">
        <w:rPr>
          <w:lang w:val="ka-GE"/>
        </w:rPr>
        <w:t xml:space="preserve">ლიტერატურულ წყაროებზე დაყრდნობით და საველე კვლევის მიხედვით, </w:t>
      </w:r>
      <w:r>
        <w:rPr>
          <w:lang w:val="ka-GE"/>
        </w:rPr>
        <w:t>მდინარე ხრამის ხეობაში</w:t>
      </w:r>
      <w:r w:rsidRPr="002F35B5">
        <w:rPr>
          <w:lang w:val="ka-GE"/>
        </w:rPr>
        <w:t xml:space="preserve"> შესაძლოა მოხვდეს ხელფრთიანთა შემდეგი სახეობები: Rhinolophus ferrumequinum - დიდი ცხვირნალა, Rhinolophus hipposideros - მცირე ცხვირნალა Myotis blythii - ყურწვეტა მღამიობი, Myotis mystacinus group - ჯგუფი ულვაშა მღამიობი, Nyctalus noctula - წითური მეღამურა, Nyctalus leisleri - მცირე მეღამურა, Eptesicus serotinus-მეგვიანე ღამურა, Pipistrellus pipistrellus -ჯუჯა ღამორი, Pipistrellus pygmaeus-პაწია ღამორი, Pipistrellus kuhlii - ხმელთაშუაზღვის ღამორი, Plecotus auritus - რუხი ყურა და სხვა.</w:t>
      </w:r>
    </w:p>
    <w:p w:rsidR="002F35B5" w:rsidRPr="002F35B5" w:rsidRDefault="002F35B5" w:rsidP="002F35B5">
      <w:pPr>
        <w:spacing w:before="120"/>
        <w:jc w:val="both"/>
        <w:rPr>
          <w:lang w:val="ka-GE"/>
        </w:rPr>
      </w:pPr>
      <w:r>
        <w:rPr>
          <w:lang w:val="ka-GE"/>
        </w:rPr>
        <w:t>თუმცა საპროექტო ტერიტორიის ფარგლებში ხელფრთიანებისთვის მიმზიდველი ჰაბიტატი, როგორიცაა გამოქვაბული ან მწიფე ფუღუროიანი ხეები არ გვხდება, შესაბამისად პროექტის განხორციელებით რაიმე უარყოფითი ზემოქმედება მოსალოდნელი არ არის.</w:t>
      </w:r>
    </w:p>
    <w:p w:rsidR="002F35B5" w:rsidRPr="002F35B5" w:rsidRDefault="002F35B5" w:rsidP="002F35B5">
      <w:pPr>
        <w:jc w:val="both"/>
        <w:rPr>
          <w:lang w:val="ka-GE"/>
        </w:rPr>
      </w:pPr>
      <w:r w:rsidRPr="002F35B5">
        <w:rPr>
          <w:lang w:val="ka-GE"/>
        </w:rPr>
        <w:t xml:space="preserve">საქართველოში გავრცელებული 400 სახეობის ფრინველიდან პროექტის ტერიტორიაზე ფრინველების სულ მცირე 200 სახეობა </w:t>
      </w:r>
      <w:r>
        <w:rPr>
          <w:lang w:val="ka-GE"/>
        </w:rPr>
        <w:t>შეიძლება და</w:t>
      </w:r>
      <w:r w:rsidRPr="002F35B5">
        <w:rPr>
          <w:lang w:val="ka-GE"/>
        </w:rPr>
        <w:t>ფიქსირდე</w:t>
      </w:r>
      <w:r>
        <w:rPr>
          <w:lang w:val="ka-GE"/>
        </w:rPr>
        <w:t>ს</w:t>
      </w:r>
      <w:r w:rsidRPr="002F35B5">
        <w:rPr>
          <w:lang w:val="ka-GE"/>
        </w:rPr>
        <w:t xml:space="preserve">. აქ მობუდარი სახეობებიდან 45 მთელი წლის განმავლობაში გვხვდება, ხოლო 57 სახეობა მიგრანტია, რომელიც ტერიტორიაზე ზაფხულობით ბუდობს. გაზაფხულის და შემოდგომის სეზონური მიგრაციისას 150-მდე სახეობა გვხვდება. მათგან სულ მცირე 50 სახეობა საკვლევ ტერიტორიაზე გამრავლების პერიოდშიც გვხვდება, 45 სახეობა მხოლოდ გადაფრენის დროს გვხვდება, ხოლო დანარჩენები ზამთარშიც შეიძლება დაფიქსირდეს. ზამთრის ორნითოფაუნა წარმოდგენილია დაახლოებით 45 ადგილობრივი, მობინადრე სახეობით. </w:t>
      </w:r>
    </w:p>
    <w:p w:rsidR="002F35B5" w:rsidRPr="002F35B5" w:rsidRDefault="002F35B5" w:rsidP="002F35B5">
      <w:pPr>
        <w:jc w:val="both"/>
        <w:rPr>
          <w:lang w:val="ka-GE"/>
        </w:rPr>
      </w:pPr>
      <w:r w:rsidRPr="002F35B5">
        <w:rPr>
          <w:lang w:val="ka-GE"/>
        </w:rPr>
        <w:t xml:space="preserve">პროექტის ზეგავლენის არეალში არსებული ორნითოფაუნა ნაკლებად არის შესწავლილი. არსებული მონაცემების საფუძველზე შეიძლება დავასკვნათ, რომ ზემოქმედების არეალში არსებული ორნითოფაუნა მწირია და წარმოდგენილია ფართოდ გავრცელებული, მრავალრიცხოვანი ბეღურისნაირებითა და მეჭვავიასნაირი სახეობებით. მობუდარი ფრინველებიდან დომინანტური ჯგუფი ტყის მცირე ბეღურასნაირები არიან. </w:t>
      </w:r>
    </w:p>
    <w:p w:rsidR="002F35B5" w:rsidRPr="002F35B5" w:rsidRDefault="002F35B5" w:rsidP="002F35B5">
      <w:pPr>
        <w:jc w:val="both"/>
        <w:rPr>
          <w:lang w:val="ka-GE"/>
        </w:rPr>
      </w:pPr>
      <w:r w:rsidRPr="002F35B5">
        <w:rPr>
          <w:lang w:val="ka-GE"/>
        </w:rPr>
        <w:t xml:space="preserve">აღნიშნული არეალი გარკვეულწილად მნიშვნელოვანია გადამფრენი ფრინველებისათვის. ერთ-ერთი სამიგრაციო მარშრუტი მდ. ხრამის ხეობის გასწვრივ გადის. ეს ტერიტორია გადამფრენი ფრინველებისათვის განსაკუთრებით მნიშვნელოვანია ზამთარში, ამ დროს ფრინველთა დიდი რაოდენობა ამ ტერიტორიაზე თავშესაფარს და საკვებს პოულობს.  ფრინველების გუნდები დიდი კავკასიონის ქედს გადაკვეთენ და მდინარეების ხეობების გავლით მთათაშორისი ზეგნებისკენ მიემართებიან. აღნიშნულ ტერიტორიას სამიგრაციოდ იყენებს საქართველოს წითელი ნუსხის სახეობა შავი ყარყატი (Ciconia nigra). </w:t>
      </w:r>
    </w:p>
    <w:p w:rsidR="002B6648" w:rsidRDefault="002F35B5" w:rsidP="002F35B5">
      <w:pPr>
        <w:jc w:val="both"/>
        <w:rPr>
          <w:lang w:val="ka-GE"/>
        </w:rPr>
      </w:pPr>
      <w:r w:rsidRPr="002F35B5">
        <w:rPr>
          <w:lang w:val="ka-GE"/>
        </w:rPr>
        <w:lastRenderedPageBreak/>
        <w:t>აღნიშნული ტერიტორია არ წარმოადგენს ფრინველთათვის მნიშვნელოვან ადგილს (Important bird area – IBA) და არც ფრინველთათვის განსაკუთრებული მნიშვნელობის მქონე ტერიტორიას – (Special protection areas – SPA).</w:t>
      </w:r>
    </w:p>
    <w:p w:rsidR="004E3A7F" w:rsidRDefault="004E3A7F" w:rsidP="002F35B5">
      <w:pPr>
        <w:jc w:val="both"/>
        <w:rPr>
          <w:lang w:val="ka-GE"/>
        </w:rPr>
      </w:pPr>
      <w:r>
        <w:rPr>
          <w:lang w:val="ka-GE"/>
        </w:rPr>
        <w:t xml:space="preserve">უშუალოდ საპოექტო დერეფანი საძოვარ ტერიტორიებზე გადადის, სადაც მცენარეული საფარი წარმოდგენილია ძირითადად სარეველა ბალახოვანი და ბუჩქოვანი მცენარეებით. პროექტის გავლენის ქვეშ არ ექცევა არცერთი ძირი ხე-მცენარე. აღსანშნაბია, რომ ტერიტორიის დათვალიერების შედეგად არ გამოვლენილა საქართველოს წითელი ნუსხით დაცული ან ენდემური მცენარის სახეობა. </w:t>
      </w:r>
    </w:p>
    <w:p w:rsidR="004E3A7F" w:rsidRDefault="004E3A7F" w:rsidP="002F35B5">
      <w:pPr>
        <w:jc w:val="both"/>
        <w:rPr>
          <w:lang w:val="ka-GE"/>
        </w:rPr>
      </w:pPr>
      <w:r>
        <w:rPr>
          <w:lang w:val="ka-GE"/>
        </w:rPr>
        <w:t xml:space="preserve">საკმაოდ შესამჩნევი ანტროპოგენური დატვირთვის და ხე-მცენარეული საფარის არარსებობის გამო საპროექტო ტერიტორია არ წარმოადგენს ხმელეითის ცხოველებისთვის მნშვნელოვან საარსებო გარემოს. სამშაოსბის განხორციელების შედეგად პრაქტიკულად გამორიცხულია ადგილი ჰქონდეს მნიშვნელოვანი სახეობის ცხოველთა საბინადრო ადგილების მოშლას </w:t>
      </w:r>
      <w:r w:rsidR="001F0745">
        <w:rPr>
          <w:lang w:val="ka-GE"/>
        </w:rPr>
        <w:t xml:space="preserve">ან მათ უშუალო განადგურებას. ძირითადად ზემოქმედებას დაექვემდებარება მცირე ზომის ძუძუმწოვრები და ქვეწარმავლები. ზემოქმედება ძირითადად  გამოიხატება მათ შოშფოთებში და დროებით მიგრაციაში.  </w:t>
      </w:r>
    </w:p>
    <w:p w:rsidR="001F0745" w:rsidRDefault="001F0745" w:rsidP="002F35B5">
      <w:pPr>
        <w:jc w:val="both"/>
        <w:rPr>
          <w:lang w:val="ka-GE"/>
        </w:rPr>
      </w:pPr>
      <w:r>
        <w:rPr>
          <w:lang w:val="ka-GE"/>
        </w:rPr>
        <w:t xml:space="preserve">ტუმბოების მოწყობის პროცესში, მდინარის სანაპიროსთან მუშაობის დროს შესაძლებელია ადგილი ჰქონდეს წყლის ბიომრავალფეროვნების დროებით შეშფოთებას. ზემოქმედება ძირითადად გამოიხატება წყლის სიმღვრივის შესაძლო მატებაში. თუმცა ამ შემთხვევაშიც სამუშაოს მასშტაბების მცირე მოცულობიდან გამომდინარე ადგილი არ ექნება საგულისხმო ზემოქმედებას. სამუშაოები იწარმოებს მხოლოდ ერთ სანაპიროზე და დაგეგმილი არ არის კალაპოტის გადაკეტვა ან </w:t>
      </w:r>
      <w:r w:rsidR="00715C6F">
        <w:rPr>
          <w:lang w:val="ka-GE"/>
        </w:rPr>
        <w:t xml:space="preserve">მდინარის </w:t>
      </w:r>
      <w:r>
        <w:rPr>
          <w:lang w:val="ka-GE"/>
        </w:rPr>
        <w:t>ჩამონადენზე მნიშვნელოვანი ზემოქმედება.</w:t>
      </w:r>
    </w:p>
    <w:p w:rsidR="004E3A7F" w:rsidRDefault="001F0745" w:rsidP="002F35B5">
      <w:pPr>
        <w:jc w:val="both"/>
        <w:rPr>
          <w:lang w:val="ka-GE"/>
        </w:rPr>
      </w:pPr>
      <w:r w:rsidRPr="00715C6F">
        <w:rPr>
          <w:lang w:val="ka-GE"/>
        </w:rPr>
        <w:t>რაც შეეხება ექსპლუატაციის ეტაპს - გასათვალისწინებელია სამელიორაციო მიზნებისთვის წყალაღების ფაქტორი და ამით იქთიოფაუნის საბინადრო გარემოს შეზღუდვის რისკები. თუმცა  როგორც ზემოთ აღინიშნა მაქსიმალური წყალაღება იმდენად მცირეა მოცემულ კვეთში მდინარის ჩამონადენის მინიმალურ ხარჯებზე რომ, ასეთი ზემოქმედება ძლაზედ უმნიშვნელო იქნება</w:t>
      </w:r>
      <w:r w:rsidR="00715C6F" w:rsidRPr="00715C6F">
        <w:rPr>
          <w:lang w:val="ka-GE"/>
        </w:rPr>
        <w:t xml:space="preserve">. შესაბამისად </w:t>
      </w:r>
      <w:r w:rsidRPr="00715C6F">
        <w:rPr>
          <w:lang w:val="ka-GE"/>
        </w:rPr>
        <w:t>წყალაღება ვერ მოახდენს წყლის ბიომრავალფეროვნების საბინადრო არეალის მნ</w:t>
      </w:r>
      <w:r w:rsidR="00715C6F" w:rsidRPr="00715C6F">
        <w:rPr>
          <w:lang w:val="ka-GE"/>
        </w:rPr>
        <w:t>ი</w:t>
      </w:r>
      <w:r w:rsidRPr="00715C6F">
        <w:rPr>
          <w:lang w:val="ka-GE"/>
        </w:rPr>
        <w:t>შვნელოვან ცვლილებას.</w:t>
      </w:r>
      <w:r>
        <w:rPr>
          <w:lang w:val="ka-GE"/>
        </w:rPr>
        <w:t xml:space="preserve"> </w:t>
      </w:r>
    </w:p>
    <w:p w:rsidR="004C2CAA" w:rsidRPr="00A56A06" w:rsidRDefault="004C2CAA" w:rsidP="004C2CAA">
      <w:pPr>
        <w:jc w:val="both"/>
        <w:rPr>
          <w:lang w:val="ka-GE"/>
        </w:rPr>
      </w:pPr>
      <w:r w:rsidRPr="00A56A06">
        <w:rPr>
          <w:lang w:val="ka-GE"/>
        </w:rPr>
        <w:t xml:space="preserve">საერთო ჯამში შეიძლება ითქვას, რომ </w:t>
      </w:r>
      <w:r w:rsidR="004E3A7F">
        <w:rPr>
          <w:lang w:val="ka-GE"/>
        </w:rPr>
        <w:t xml:space="preserve">სამელიორაციო სისტემის </w:t>
      </w:r>
      <w:r w:rsidRPr="00A56A06">
        <w:rPr>
          <w:lang w:val="ka-GE"/>
        </w:rPr>
        <w:t xml:space="preserve">პროექტი დამატებით ზეწოლას ვერ მოახდენს ფლორისტულ და ფაუნისტურ გარემოზე, რასაც ერთის მხრივ სამუშაო დერეფნის საკმაოდ შესამჩნევი ანთროპოგენური დატვირთვა, ხოლო მეორეს მხრივ </w:t>
      </w:r>
      <w:r w:rsidR="001F0745">
        <w:rPr>
          <w:lang w:val="ka-GE"/>
        </w:rPr>
        <w:t xml:space="preserve">სისტემის </w:t>
      </w:r>
      <w:r w:rsidR="009A145F" w:rsidRPr="00A56A06">
        <w:rPr>
          <w:lang w:val="ka-GE"/>
        </w:rPr>
        <w:t>მიწისქვეშა სტრუქტურა</w:t>
      </w:r>
      <w:r w:rsidRPr="00A56A06">
        <w:rPr>
          <w:lang w:val="ka-GE"/>
        </w:rPr>
        <w:t xml:space="preserve"> და სამუშაოების მცირე მოცულობა განაპირობებს.  </w:t>
      </w:r>
    </w:p>
    <w:p w:rsidR="0092175F" w:rsidRPr="00A56A06" w:rsidRDefault="0092175F" w:rsidP="0092175F">
      <w:pPr>
        <w:jc w:val="both"/>
        <w:rPr>
          <w:color w:val="FF0000"/>
          <w:lang w:val="ka-GE"/>
        </w:rPr>
      </w:pPr>
    </w:p>
    <w:p w:rsidR="00B845E3" w:rsidRPr="00A56A06" w:rsidRDefault="00B845E3" w:rsidP="00694FA4">
      <w:pPr>
        <w:pStyle w:val="Heading2"/>
      </w:pPr>
      <w:bookmarkStart w:id="14" w:name="_Toc62645913"/>
      <w:r w:rsidRPr="00A56A06">
        <w:t>ნარჩენები</w:t>
      </w:r>
      <w:bookmarkEnd w:id="14"/>
    </w:p>
    <w:p w:rsidR="00694FA4" w:rsidRPr="008B0D9B" w:rsidRDefault="00694FA4" w:rsidP="00E2240D">
      <w:pPr>
        <w:jc w:val="both"/>
        <w:rPr>
          <w:color w:val="000000" w:themeColor="text1"/>
          <w:lang w:val="ka-GE"/>
        </w:rPr>
      </w:pPr>
      <w:r w:rsidRPr="00A56A06">
        <w:rPr>
          <w:color w:val="000000" w:themeColor="text1"/>
          <w:lang w:val="ka-GE"/>
        </w:rPr>
        <w:t xml:space="preserve">მიწის სამუშაოების დროს ამოღებული მიწის ნარჩენები (ძირითადად ღორღის შემცველი ფენა) მთლიანად გამოყენებული იქნება </w:t>
      </w:r>
      <w:r w:rsidR="00A56A06" w:rsidRPr="00A56A06">
        <w:rPr>
          <w:color w:val="000000" w:themeColor="text1"/>
          <w:lang w:val="ka-GE"/>
        </w:rPr>
        <w:t>მილსადენის</w:t>
      </w:r>
      <w:r w:rsidRPr="00A56A06">
        <w:rPr>
          <w:color w:val="000000" w:themeColor="text1"/>
          <w:lang w:val="ka-GE"/>
        </w:rPr>
        <w:t xml:space="preserve"> ტრანშეის შესავსებად</w:t>
      </w:r>
      <w:r w:rsidR="00A56A06" w:rsidRPr="00A56A06">
        <w:rPr>
          <w:color w:val="000000" w:themeColor="text1"/>
          <w:lang w:val="ka-GE"/>
        </w:rPr>
        <w:t>, ხოლო რეზერუარის მოსაწყობად ამოღებული გრუნტი მთლიანად გამოყენებული იქნება რეზერუარის კედლების მოსაწყობად.</w:t>
      </w:r>
      <w:r w:rsidRPr="00A56A06">
        <w:rPr>
          <w:color w:val="000000" w:themeColor="text1"/>
          <w:lang w:val="ka-GE"/>
        </w:rPr>
        <w:t xml:space="preserve"> არასახიფათო ნარჩენებიდან წარმოიქმნება შესაფუთი მასალები და საყოფაცხოვრებო ნაგავი. მათი გატანა მოხდება უახლოეს მუნიციპალურ ნაგავსაყრელზე. სახიფათო ნარჩენებიდან შესაძლებელია წარმოიქმნას ნავთობით დაბინძურებული ჩვრები და სხვა საწმენდი მასალები, რომელთა </w:t>
      </w:r>
      <w:r w:rsidR="00967714" w:rsidRPr="00A56A06">
        <w:rPr>
          <w:color w:val="000000" w:themeColor="text1"/>
          <w:lang w:val="ka-GE"/>
        </w:rPr>
        <w:t>რ</w:t>
      </w:r>
      <w:r w:rsidRPr="00A56A06">
        <w:rPr>
          <w:color w:val="000000" w:themeColor="text1"/>
          <w:lang w:val="ka-GE"/>
        </w:rPr>
        <w:t>აოდენობა არ ი</w:t>
      </w:r>
      <w:r w:rsidR="00967714" w:rsidRPr="00A56A06">
        <w:rPr>
          <w:color w:val="000000" w:themeColor="text1"/>
          <w:lang w:val="ka-GE"/>
        </w:rPr>
        <w:t>ქ</w:t>
      </w:r>
      <w:r w:rsidRPr="00A56A06">
        <w:rPr>
          <w:color w:val="000000" w:themeColor="text1"/>
          <w:lang w:val="ka-GE"/>
        </w:rPr>
        <w:t xml:space="preserve">ნება </w:t>
      </w:r>
      <w:r w:rsidR="00A56A06" w:rsidRPr="00A56A06">
        <w:rPr>
          <w:color w:val="000000" w:themeColor="text1"/>
          <w:lang w:val="ka-GE"/>
        </w:rPr>
        <w:t>3</w:t>
      </w:r>
      <w:r w:rsidR="00AB7999" w:rsidRPr="00A56A06">
        <w:rPr>
          <w:color w:val="000000" w:themeColor="text1"/>
          <w:lang w:val="ka-GE"/>
        </w:rPr>
        <w:t>-</w:t>
      </w:r>
      <w:r w:rsidR="00A56A06" w:rsidRPr="00A56A06">
        <w:rPr>
          <w:color w:val="000000" w:themeColor="text1"/>
          <w:lang w:val="ka-GE"/>
        </w:rPr>
        <w:t>5</w:t>
      </w:r>
      <w:r w:rsidRPr="00A56A06">
        <w:rPr>
          <w:color w:val="000000" w:themeColor="text1"/>
          <w:lang w:val="ka-GE"/>
        </w:rPr>
        <w:t xml:space="preserve"> კგ-ზე მეტი. სახიფათო ნარჩენების გატანა მოხდება კონტრაქტორი კომპანიის მიერ, რომელიც </w:t>
      </w:r>
      <w:r w:rsidR="00A56A06" w:rsidRPr="00A56A06">
        <w:rPr>
          <w:color w:val="000000" w:themeColor="text1"/>
          <w:lang w:val="ka-GE"/>
        </w:rPr>
        <w:t>ექნება შესაბამისი ნებართვა</w:t>
      </w:r>
      <w:r w:rsidRPr="00A56A06">
        <w:rPr>
          <w:color w:val="000000" w:themeColor="text1"/>
          <w:lang w:val="ka-GE"/>
        </w:rPr>
        <w:t xml:space="preserve">. </w:t>
      </w:r>
      <w:r w:rsidR="00967714" w:rsidRPr="00A56A06">
        <w:rPr>
          <w:color w:val="000000" w:themeColor="text1"/>
          <w:lang w:val="ka-GE"/>
        </w:rPr>
        <w:t>საერთო ჯამში შეიძლება ითქვას, რომ პროექტი წარმოქმნილი ნარჩენების მინიმალური რაოდენობით ხასიათდება</w:t>
      </w:r>
      <w:r w:rsidR="00AB7999" w:rsidRPr="00A56A06">
        <w:rPr>
          <w:color w:val="000000" w:themeColor="text1"/>
          <w:lang w:val="ka-GE"/>
        </w:rPr>
        <w:t>.</w:t>
      </w:r>
      <w:r w:rsidR="00967714" w:rsidRPr="008B0D9B">
        <w:rPr>
          <w:color w:val="000000" w:themeColor="text1"/>
          <w:lang w:val="ka-GE"/>
        </w:rPr>
        <w:t xml:space="preserve"> </w:t>
      </w:r>
    </w:p>
    <w:p w:rsidR="00694FA4" w:rsidRPr="00E2038D" w:rsidRDefault="00694FA4" w:rsidP="00E2240D">
      <w:pPr>
        <w:jc w:val="both"/>
        <w:rPr>
          <w:color w:val="000000" w:themeColor="text1"/>
          <w:highlight w:val="yellow"/>
          <w:lang w:val="ka-GE"/>
        </w:rPr>
      </w:pPr>
    </w:p>
    <w:p w:rsidR="00B845E3" w:rsidRPr="00A56A06" w:rsidRDefault="00B845E3" w:rsidP="00694FA4">
      <w:pPr>
        <w:pStyle w:val="Heading2"/>
      </w:pPr>
      <w:bookmarkStart w:id="15" w:name="_Toc62645914"/>
      <w:r w:rsidRPr="00A56A06">
        <w:t>შესაძლო ვიზუალურ-ლანდშაფტური ცვლილება</w:t>
      </w:r>
      <w:bookmarkEnd w:id="15"/>
    </w:p>
    <w:p w:rsidR="00C0125C" w:rsidRPr="00A56A06" w:rsidRDefault="00967714" w:rsidP="00095791">
      <w:pPr>
        <w:jc w:val="both"/>
        <w:rPr>
          <w:color w:val="000000" w:themeColor="text1"/>
          <w:lang w:val="ka-GE"/>
        </w:rPr>
      </w:pPr>
      <w:r w:rsidRPr="00A56A06">
        <w:rPr>
          <w:color w:val="000000" w:themeColor="text1"/>
          <w:lang w:val="ka-GE"/>
        </w:rPr>
        <w:t xml:space="preserve">ვიზუალურ-ლანდშაფტური ზემოქმედების თვალსაზრსით დადებითი გადაწყვეტილებაა </w:t>
      </w:r>
      <w:r w:rsidR="00A56A06" w:rsidRPr="00A56A06">
        <w:rPr>
          <w:color w:val="000000" w:themeColor="text1"/>
          <w:lang w:val="ka-GE"/>
        </w:rPr>
        <w:t>მიწისქვეშა მილსადენის მოწყობა</w:t>
      </w:r>
      <w:r w:rsidRPr="00A56A06">
        <w:rPr>
          <w:color w:val="000000" w:themeColor="text1"/>
          <w:lang w:val="ka-GE"/>
        </w:rPr>
        <w:t xml:space="preserve">. </w:t>
      </w:r>
      <w:r w:rsidR="00C0125C" w:rsidRPr="00A56A06">
        <w:rPr>
          <w:color w:val="000000" w:themeColor="text1"/>
          <w:lang w:val="ka-GE"/>
        </w:rPr>
        <w:t>პროექტის ზემოქმედების ქვეშ არ ექ</w:t>
      </w:r>
      <w:r w:rsidR="00A56A06" w:rsidRPr="00A56A06">
        <w:rPr>
          <w:color w:val="000000" w:themeColor="text1"/>
          <w:lang w:val="ka-GE"/>
        </w:rPr>
        <w:t>ც</w:t>
      </w:r>
      <w:r w:rsidR="00C0125C" w:rsidRPr="00A56A06">
        <w:rPr>
          <w:color w:val="000000" w:themeColor="text1"/>
          <w:lang w:val="ka-GE"/>
        </w:rPr>
        <w:t xml:space="preserve">ევა ხე-მცენარეული საფარი. ადგილმდებარეობის რელიეფის გათვალისწინებით მიწის სამუშაოები იქნება ძალზედ მცირე მასშტაბის და იგი განხორციელდება </w:t>
      </w:r>
      <w:r w:rsidR="00A56A06" w:rsidRPr="00A56A06">
        <w:rPr>
          <w:color w:val="000000" w:themeColor="text1"/>
          <w:lang w:val="ka-GE"/>
        </w:rPr>
        <w:t>შეზრუდულ ვადებში, ამასთან</w:t>
      </w:r>
      <w:r w:rsidR="00C0125C" w:rsidRPr="00A56A06">
        <w:rPr>
          <w:color w:val="000000" w:themeColor="text1"/>
          <w:lang w:val="ka-GE"/>
        </w:rPr>
        <w:t xml:space="preserve"> </w:t>
      </w:r>
      <w:r w:rsidR="00A56A06" w:rsidRPr="00A56A06">
        <w:rPr>
          <w:color w:val="000000" w:themeColor="text1"/>
          <w:lang w:val="ka-GE"/>
        </w:rPr>
        <w:t xml:space="preserve">აღსანიშნავია, რომ </w:t>
      </w:r>
      <w:r w:rsidRPr="00A56A06">
        <w:rPr>
          <w:color w:val="000000" w:themeColor="text1"/>
          <w:lang w:val="ka-GE"/>
        </w:rPr>
        <w:t>საპროექტო დერეფანი არ წარმოადგენს ტურისტული თვალსაზრისით მიმზიდველი ტერიტორიის ნაწილს</w:t>
      </w:r>
      <w:r w:rsidR="00A56A06" w:rsidRPr="00A56A06">
        <w:rPr>
          <w:color w:val="000000" w:themeColor="text1"/>
          <w:lang w:val="ka-GE"/>
        </w:rPr>
        <w:t>.</w:t>
      </w:r>
      <w:r w:rsidRPr="00A56A06">
        <w:rPr>
          <w:color w:val="000000" w:themeColor="text1"/>
          <w:lang w:val="ka-GE"/>
        </w:rPr>
        <w:t xml:space="preserve"> </w:t>
      </w:r>
    </w:p>
    <w:p w:rsidR="00B845E3" w:rsidRPr="003940A4" w:rsidRDefault="00967714" w:rsidP="00095791">
      <w:pPr>
        <w:jc w:val="both"/>
        <w:rPr>
          <w:color w:val="000000" w:themeColor="text1"/>
          <w:lang w:val="ka-GE"/>
        </w:rPr>
      </w:pPr>
      <w:r w:rsidRPr="00A56A06">
        <w:rPr>
          <w:color w:val="000000" w:themeColor="text1"/>
          <w:lang w:val="ka-GE"/>
        </w:rPr>
        <w:t xml:space="preserve">ზემოაღნიშნული გარემოებების გათვალისწინებით შეიძლება ითქვას, რომ პროექტი </w:t>
      </w:r>
      <w:r w:rsidRPr="00A56A06">
        <w:t>ვიზუალურ-ლანდშაფტურ</w:t>
      </w:r>
      <w:r w:rsidRPr="00A56A06">
        <w:rPr>
          <w:lang w:val="ka-GE"/>
        </w:rPr>
        <w:t xml:space="preserve"> ცვლილებას არ გამოიწვევს. </w:t>
      </w:r>
      <w:r w:rsidR="00F01306" w:rsidRPr="00A56A06">
        <w:rPr>
          <w:lang w:val="ka-GE"/>
        </w:rPr>
        <w:t>სამ</w:t>
      </w:r>
      <w:r w:rsidR="00AC0D3C" w:rsidRPr="00A56A06">
        <w:rPr>
          <w:lang w:val="ka-GE"/>
        </w:rPr>
        <w:t>შ</w:t>
      </w:r>
      <w:r w:rsidR="00F01306" w:rsidRPr="00A56A06">
        <w:rPr>
          <w:lang w:val="ka-GE"/>
        </w:rPr>
        <w:t xml:space="preserve">ენებლო სამუშაოების დასრულების შემდგომ დროებით ათვისებული </w:t>
      </w:r>
      <w:r w:rsidR="00C0125C" w:rsidRPr="00A56A06">
        <w:rPr>
          <w:lang w:val="ka-GE"/>
        </w:rPr>
        <w:t>უბნები</w:t>
      </w:r>
      <w:r w:rsidR="00F01306" w:rsidRPr="00A56A06">
        <w:rPr>
          <w:lang w:val="ka-GE"/>
        </w:rPr>
        <w:t xml:space="preserve"> დასუფთავდება და მაქსიმალურად დაუბრუნდება პირვანდელ მდგომარეობას.</w:t>
      </w:r>
    </w:p>
    <w:p w:rsidR="00095791" w:rsidRPr="00A56A06" w:rsidRDefault="00095791" w:rsidP="00B845E3">
      <w:pPr>
        <w:rPr>
          <w:color w:val="FF0000"/>
          <w:lang w:val="ka-GE"/>
        </w:rPr>
      </w:pPr>
    </w:p>
    <w:p w:rsidR="00B845E3" w:rsidRPr="00A56A06" w:rsidRDefault="00E2240D" w:rsidP="00694FA4">
      <w:pPr>
        <w:pStyle w:val="Heading2"/>
      </w:pPr>
      <w:bookmarkStart w:id="16" w:name="_Toc62645915"/>
      <w:r w:rsidRPr="00A56A06">
        <w:t>ადამიანის უსაფრთხოებასთან დაკავშირებული რისკები</w:t>
      </w:r>
      <w:bookmarkEnd w:id="16"/>
    </w:p>
    <w:p w:rsidR="00B845E3" w:rsidRPr="003940A4" w:rsidRDefault="00286732" w:rsidP="00F551F2">
      <w:pPr>
        <w:jc w:val="both"/>
        <w:rPr>
          <w:color w:val="000000" w:themeColor="text1"/>
          <w:lang w:val="ka-GE"/>
        </w:rPr>
      </w:pPr>
      <w:r w:rsidRPr="00A56A06">
        <w:rPr>
          <w:color w:val="000000" w:themeColor="text1"/>
          <w:lang w:val="ka-GE"/>
        </w:rPr>
        <w:t>როგორც მშენებლობის, ასევე ექსპლუატაციის პროცესში დაცული იქნება ის სტანდარტები, რაც უზრუნველყოფს პროექტში დასაქმებული ადამიანების</w:t>
      </w:r>
      <w:r w:rsidR="003940A4" w:rsidRPr="00A56A06">
        <w:rPr>
          <w:color w:val="000000" w:themeColor="text1"/>
          <w:lang w:val="ka-GE"/>
        </w:rPr>
        <w:t xml:space="preserve"> და</w:t>
      </w:r>
      <w:r w:rsidRPr="00A56A06">
        <w:rPr>
          <w:color w:val="000000" w:themeColor="text1"/>
          <w:lang w:val="ka-GE"/>
        </w:rPr>
        <w:t xml:space="preserve"> ადგილობრივი მოსახლეობის</w:t>
      </w:r>
      <w:r w:rsidR="00F551F2" w:rsidRPr="00A56A06">
        <w:rPr>
          <w:color w:val="000000" w:themeColor="text1"/>
          <w:lang w:val="ka-GE"/>
        </w:rPr>
        <w:t xml:space="preserve"> </w:t>
      </w:r>
      <w:r w:rsidRPr="00A56A06">
        <w:rPr>
          <w:color w:val="000000" w:themeColor="text1"/>
          <w:lang w:val="ka-GE"/>
        </w:rPr>
        <w:t>უსაფრთხოებას.</w:t>
      </w:r>
      <w:r w:rsidR="003C7D13" w:rsidRPr="00A56A06">
        <w:rPr>
          <w:color w:val="000000" w:themeColor="text1"/>
          <w:lang w:val="ka-GE"/>
        </w:rPr>
        <w:t xml:space="preserve"> </w:t>
      </w:r>
      <w:r w:rsidR="00A56A06" w:rsidRPr="00A56A06">
        <w:rPr>
          <w:color w:val="000000" w:themeColor="text1"/>
          <w:lang w:val="ka-GE"/>
        </w:rPr>
        <w:t>საპროექტო ტერიტორია</w:t>
      </w:r>
      <w:r w:rsidR="003C7D13" w:rsidRPr="00A56A06">
        <w:rPr>
          <w:color w:val="000000" w:themeColor="text1"/>
          <w:lang w:val="ka-GE"/>
        </w:rPr>
        <w:t xml:space="preserve"> </w:t>
      </w:r>
      <w:r w:rsidR="003940A4" w:rsidRPr="00A56A06">
        <w:rPr>
          <w:color w:val="000000" w:themeColor="text1"/>
          <w:lang w:val="ka-GE"/>
        </w:rPr>
        <w:t xml:space="preserve">დაუსახლებელ </w:t>
      </w:r>
      <w:r w:rsidR="00A56A06" w:rsidRPr="00A56A06">
        <w:rPr>
          <w:color w:val="000000" w:themeColor="text1"/>
          <w:lang w:val="ka-GE"/>
        </w:rPr>
        <w:t>ადგილებში</w:t>
      </w:r>
      <w:r w:rsidR="003940A4" w:rsidRPr="00A56A06">
        <w:rPr>
          <w:color w:val="000000" w:themeColor="text1"/>
          <w:lang w:val="ka-GE"/>
        </w:rPr>
        <w:t xml:space="preserve"> გადის. </w:t>
      </w:r>
      <w:r w:rsidR="000B4644" w:rsidRPr="00A56A06">
        <w:rPr>
          <w:color w:val="000000" w:themeColor="text1"/>
          <w:lang w:val="ka-GE"/>
        </w:rPr>
        <w:t>პროექტის მცირე მასშტაბის გათვალისწინებით მშენებლობის და ექსპლუატაციის ეტაპზე ადამიანის უსაფრთხოებასთან დაკავშირებული მაღალი რისკები არ არსებობს.</w:t>
      </w:r>
    </w:p>
    <w:p w:rsidR="00B845E3" w:rsidRDefault="00B845E3" w:rsidP="0008739D">
      <w:pPr>
        <w:rPr>
          <w:color w:val="FF0000"/>
          <w:highlight w:val="yellow"/>
          <w:lang w:val="ka-GE"/>
        </w:rPr>
      </w:pPr>
    </w:p>
    <w:p w:rsidR="00B845E3" w:rsidRPr="00A56A06" w:rsidRDefault="0064555A" w:rsidP="00694FA4">
      <w:pPr>
        <w:pStyle w:val="Heading2"/>
      </w:pPr>
      <w:bookmarkStart w:id="17" w:name="_Toc62645916"/>
      <w:r w:rsidRPr="00A56A06">
        <w:t>საქმიანობის მასშტაბი</w:t>
      </w:r>
      <w:bookmarkEnd w:id="17"/>
    </w:p>
    <w:p w:rsidR="0064555A" w:rsidRPr="003940A4" w:rsidRDefault="00C80034" w:rsidP="00D75889">
      <w:pPr>
        <w:jc w:val="both"/>
        <w:rPr>
          <w:color w:val="000000" w:themeColor="text1"/>
          <w:lang w:val="ka-GE"/>
        </w:rPr>
      </w:pPr>
      <w:r w:rsidRPr="00A56A06">
        <w:rPr>
          <w:color w:val="000000" w:themeColor="text1"/>
          <w:lang w:val="ka-GE"/>
        </w:rPr>
        <w:t xml:space="preserve">პროექტი ითვლისწინებს </w:t>
      </w:r>
      <w:r w:rsidR="00A56A06" w:rsidRPr="00A56A06">
        <w:rPr>
          <w:color w:val="000000" w:themeColor="text1"/>
          <w:lang w:val="ka-GE"/>
        </w:rPr>
        <w:t>დაახლოებით 1.8 კმ სიგრძის მიწისქვეშა მილსადენის და დაახლოებით 3000 მ</w:t>
      </w:r>
      <w:r w:rsidR="00A56A06" w:rsidRPr="00A56A06">
        <w:rPr>
          <w:color w:val="000000" w:themeColor="text1"/>
          <w:vertAlign w:val="superscript"/>
          <w:lang w:val="ka-GE"/>
        </w:rPr>
        <w:t>3</w:t>
      </w:r>
      <w:r w:rsidR="00A56A06" w:rsidRPr="00A56A06">
        <w:rPr>
          <w:color w:val="000000" w:themeColor="text1"/>
          <w:lang w:val="ka-GE"/>
        </w:rPr>
        <w:t xml:space="preserve"> მოცულობის რეზერუარის მოწყობას შესაბამისად</w:t>
      </w:r>
      <w:r w:rsidRPr="00A56A06">
        <w:rPr>
          <w:color w:val="000000" w:themeColor="text1"/>
          <w:lang w:val="ka-GE"/>
        </w:rPr>
        <w:t xml:space="preserve"> იგი შეიძლება შეფასდეს, როგორც </w:t>
      </w:r>
      <w:r w:rsidR="00A56A06" w:rsidRPr="00A56A06">
        <w:rPr>
          <w:color w:val="000000" w:themeColor="text1"/>
          <w:lang w:val="ka-GE"/>
        </w:rPr>
        <w:t>დაბალი</w:t>
      </w:r>
      <w:r w:rsidRPr="00A56A06">
        <w:rPr>
          <w:color w:val="000000" w:themeColor="text1"/>
          <w:lang w:val="ka-GE"/>
        </w:rPr>
        <w:t xml:space="preserve"> მასშტაბის საქმიანობა, რომელიც არ საჭიროებს განსაკუთრებული გარემოსდაცვითი ღონისძიებების გატარებას.</w:t>
      </w:r>
      <w:r w:rsidRPr="003940A4">
        <w:rPr>
          <w:color w:val="000000" w:themeColor="text1"/>
          <w:lang w:val="ka-GE"/>
        </w:rPr>
        <w:t xml:space="preserve"> </w:t>
      </w:r>
    </w:p>
    <w:p w:rsidR="0064555A" w:rsidRPr="008B0F88" w:rsidRDefault="0064555A" w:rsidP="0008739D">
      <w:pPr>
        <w:rPr>
          <w:color w:val="FF0000"/>
          <w:highlight w:val="yellow"/>
        </w:rPr>
      </w:pPr>
    </w:p>
    <w:p w:rsidR="008065DB" w:rsidRPr="00BD73E8" w:rsidRDefault="008065DB" w:rsidP="00694FA4">
      <w:pPr>
        <w:pStyle w:val="Heading2"/>
        <w:rPr>
          <w:rFonts w:eastAsia="Times New Roman"/>
          <w:lang w:eastAsia="ru-RU"/>
        </w:rPr>
      </w:pPr>
      <w:bookmarkStart w:id="18" w:name="_Toc62645917"/>
      <w:r w:rsidRPr="00BD73E8">
        <w:rPr>
          <w:rFonts w:eastAsia="Times New Roman"/>
          <w:lang w:eastAsia="ru-RU"/>
        </w:rPr>
        <w:t>არსებულ საქმიანობასთან ან/და დაგეგმილ საქმიანობასთან კუმულაციური ზემოქმედების რისკები</w:t>
      </w:r>
      <w:bookmarkEnd w:id="18"/>
    </w:p>
    <w:p w:rsidR="00BD73E8" w:rsidRPr="001A2F39" w:rsidRDefault="00BD73E8" w:rsidP="00214BB8">
      <w:pPr>
        <w:widowControl w:val="0"/>
        <w:jc w:val="both"/>
        <w:rPr>
          <w:rFonts w:eastAsia="Times New Roman" w:cs="Sylfaen"/>
          <w:color w:val="000000" w:themeColor="text1"/>
          <w:lang w:val="ka-GE" w:eastAsia="ru-RU"/>
        </w:rPr>
      </w:pPr>
      <w:r w:rsidRPr="001A2F39">
        <w:rPr>
          <w:rFonts w:eastAsia="Times New Roman" w:cs="Sylfaen"/>
          <w:color w:val="000000" w:themeColor="text1"/>
          <w:lang w:val="ka-GE" w:eastAsia="ru-RU"/>
        </w:rPr>
        <w:t>საპროექტო სამელიორაციო სისტემის მოწყობის ეტაპზე ანალოგიური საქმიანობის მშენებლობა ექსპლუატაცია არ იგეგმება შესაბამისად რაიმე სახის კუმულაციური ზემოქმედება მოსალოდნელი არ არის.</w:t>
      </w:r>
    </w:p>
    <w:p w:rsidR="00BD73E8" w:rsidRPr="001A2F39" w:rsidRDefault="00BD73E8" w:rsidP="00214BB8">
      <w:pPr>
        <w:widowControl w:val="0"/>
        <w:jc w:val="both"/>
        <w:rPr>
          <w:rFonts w:eastAsia="Times New Roman" w:cs="Sylfaen"/>
          <w:color w:val="000000" w:themeColor="text1"/>
          <w:lang w:val="ka-GE" w:eastAsia="ru-RU"/>
        </w:rPr>
      </w:pPr>
      <w:r w:rsidRPr="001A2F39">
        <w:rPr>
          <w:rFonts w:eastAsia="Times New Roman" w:cs="Sylfaen"/>
          <w:color w:val="000000" w:themeColor="text1"/>
          <w:lang w:val="ka-GE" w:eastAsia="ru-RU"/>
        </w:rPr>
        <w:t>რაც შეეხება ექსპლუატაციის ეტაპს, აქ აღსანიშნავია არსებული სამელიორაციო სისტემა, რომლის სა</w:t>
      </w:r>
      <w:r w:rsidR="001F0745" w:rsidRPr="001A2F39">
        <w:rPr>
          <w:rFonts w:eastAsia="Times New Roman" w:cs="Sylfaen"/>
          <w:color w:val="000000" w:themeColor="text1"/>
          <w:lang w:val="ka-GE" w:eastAsia="ru-RU"/>
        </w:rPr>
        <w:t>თ</w:t>
      </w:r>
      <w:r w:rsidRPr="001A2F39">
        <w:rPr>
          <w:rFonts w:eastAsia="Times New Roman" w:cs="Sylfaen"/>
          <w:color w:val="000000" w:themeColor="text1"/>
          <w:lang w:val="ka-GE" w:eastAsia="ru-RU"/>
        </w:rPr>
        <w:t>ავე ნაგებობის მიერ შექმნილ შეტბორვის არედან მოხდება სარწყავი წყლის აღება, საჭირო რაოდენობის წყლის აღებაზე, მათი სათავე ნაგებობიდან, რომელიც აღებული იქნება ისედაც მელიორაციისთვის განსაზღვრული წყლის წილიდან.</w:t>
      </w:r>
    </w:p>
    <w:p w:rsidR="00214BB8" w:rsidRPr="00431136" w:rsidRDefault="00214BB8" w:rsidP="00214BB8">
      <w:pPr>
        <w:widowControl w:val="0"/>
        <w:jc w:val="both"/>
        <w:rPr>
          <w:rFonts w:eastAsia="Times New Roman" w:cs="Sylfaen"/>
          <w:color w:val="000000" w:themeColor="text1"/>
          <w:lang w:val="ka-GE" w:eastAsia="ru-RU"/>
        </w:rPr>
      </w:pPr>
      <w:r w:rsidRPr="001A2F39">
        <w:rPr>
          <w:rFonts w:eastAsia="Times New Roman" w:cs="Sylfaen"/>
          <w:color w:val="000000" w:themeColor="text1"/>
          <w:lang w:val="ka-GE" w:eastAsia="ru-RU"/>
        </w:rPr>
        <w:t>განს</w:t>
      </w:r>
      <w:r w:rsidR="00431136" w:rsidRPr="001A2F39">
        <w:rPr>
          <w:rFonts w:eastAsia="Times New Roman" w:cs="Sylfaen"/>
          <w:color w:val="000000" w:themeColor="text1"/>
          <w:lang w:val="ka-GE" w:eastAsia="ru-RU"/>
        </w:rPr>
        <w:t>ა</w:t>
      </w:r>
      <w:r w:rsidRPr="001A2F39">
        <w:rPr>
          <w:rFonts w:eastAsia="Times New Roman" w:cs="Sylfaen"/>
          <w:color w:val="000000" w:themeColor="text1"/>
          <w:lang w:val="ka-GE" w:eastAsia="ru-RU"/>
        </w:rPr>
        <w:t>ხილველი პროექტი კუმულაციური ზემოქმედების მინიმალურ რისკებს უკავშირდება.</w:t>
      </w:r>
    </w:p>
    <w:p w:rsidR="008065DB" w:rsidRPr="00A56A06" w:rsidRDefault="008065DB" w:rsidP="00A96993">
      <w:pPr>
        <w:widowControl w:val="0"/>
        <w:rPr>
          <w:rFonts w:eastAsia="Times New Roman" w:cs="Sylfaen"/>
          <w:color w:val="FF0000"/>
          <w:lang w:val="ka-GE" w:eastAsia="ru-RU"/>
        </w:rPr>
      </w:pPr>
    </w:p>
    <w:p w:rsidR="008065DB" w:rsidRPr="00A56A06" w:rsidRDefault="008065DB" w:rsidP="00694FA4">
      <w:pPr>
        <w:pStyle w:val="Heading2"/>
        <w:rPr>
          <w:rFonts w:eastAsia="Times New Roman"/>
          <w:lang w:eastAsia="ru-RU"/>
        </w:rPr>
      </w:pPr>
      <w:bookmarkStart w:id="19" w:name="_Toc62645918"/>
      <w:r w:rsidRPr="00A56A06">
        <w:rPr>
          <w:rFonts w:eastAsia="Times New Roman"/>
          <w:lang w:eastAsia="ru-RU"/>
        </w:rPr>
        <w:t>ბუნებრივი რესურსების გამოყენება</w:t>
      </w:r>
      <w:bookmarkEnd w:id="19"/>
    </w:p>
    <w:p w:rsidR="008065DB" w:rsidRDefault="00E31E98" w:rsidP="00026FE4">
      <w:pPr>
        <w:widowControl w:val="0"/>
        <w:jc w:val="both"/>
        <w:rPr>
          <w:rFonts w:eastAsia="Times New Roman" w:cs="Sylfaen"/>
          <w:color w:val="000000" w:themeColor="text1"/>
          <w:lang w:val="ka-GE" w:eastAsia="ru-RU"/>
        </w:rPr>
      </w:pPr>
      <w:r w:rsidRPr="00A56A06">
        <w:rPr>
          <w:rFonts w:eastAsia="Times New Roman" w:cs="Sylfaen"/>
          <w:color w:val="000000" w:themeColor="text1"/>
          <w:lang w:val="ka-GE" w:eastAsia="ru-RU"/>
        </w:rPr>
        <w:t xml:space="preserve">საპროექტო </w:t>
      </w:r>
      <w:r w:rsidR="00A56A06" w:rsidRPr="00A56A06">
        <w:rPr>
          <w:rFonts w:eastAsia="Times New Roman" w:cs="Sylfaen"/>
          <w:color w:val="000000" w:themeColor="text1"/>
          <w:lang w:val="ka-GE" w:eastAsia="ru-RU"/>
        </w:rPr>
        <w:t>სამელიორაციო სისტემის მოწყობა</w:t>
      </w:r>
      <w:r w:rsidRPr="00A56A06">
        <w:rPr>
          <w:rFonts w:eastAsia="Times New Roman" w:cs="Sylfaen"/>
          <w:color w:val="000000" w:themeColor="text1"/>
          <w:lang w:val="ka-GE" w:eastAsia="ru-RU"/>
        </w:rPr>
        <w:t xml:space="preserve"> ადგილობრივი ბუნებრივი რესურსების გამოყენებას არ საჭიროებს. </w:t>
      </w:r>
      <w:r w:rsidR="00431136" w:rsidRPr="00A56A06">
        <w:rPr>
          <w:rFonts w:eastAsia="Times New Roman" w:cs="Sylfaen"/>
          <w:color w:val="000000" w:themeColor="text1"/>
          <w:lang w:val="ka-GE" w:eastAsia="ru-RU"/>
        </w:rPr>
        <w:t>ტრანშეის შესავსებად</w:t>
      </w:r>
      <w:r w:rsidR="00014F32" w:rsidRPr="00A56A06">
        <w:rPr>
          <w:rFonts w:eastAsia="Times New Roman" w:cs="Sylfaen"/>
          <w:color w:val="000000" w:themeColor="text1"/>
          <w:lang w:val="ka-GE" w:eastAsia="ru-RU"/>
        </w:rPr>
        <w:t xml:space="preserve"> საჭირო იქნება უმნიშვნელო რაოდენობის </w:t>
      </w:r>
      <w:r w:rsidR="00014F32" w:rsidRPr="00A56A06">
        <w:rPr>
          <w:rFonts w:eastAsia="Times New Roman" w:cs="Sylfaen"/>
          <w:color w:val="000000" w:themeColor="text1"/>
          <w:lang w:val="ka-GE" w:eastAsia="ru-RU"/>
        </w:rPr>
        <w:lastRenderedPageBreak/>
        <w:t xml:space="preserve">ინერტული მასალები, რომელიც შემოტანილი იქნება </w:t>
      </w:r>
      <w:r w:rsidR="00F859B3" w:rsidRPr="00A56A06">
        <w:rPr>
          <w:rFonts w:eastAsia="Times New Roman" w:cs="Sylfaen"/>
          <w:color w:val="000000" w:themeColor="text1"/>
          <w:lang w:val="ka-GE" w:eastAsia="ru-RU"/>
        </w:rPr>
        <w:t xml:space="preserve">ადგილობრივი </w:t>
      </w:r>
      <w:r w:rsidR="00014F32" w:rsidRPr="00A56A06">
        <w:rPr>
          <w:rFonts w:eastAsia="Times New Roman" w:cs="Sylfaen"/>
          <w:color w:val="000000" w:themeColor="text1"/>
          <w:lang w:val="ka-GE" w:eastAsia="ru-RU"/>
        </w:rPr>
        <w:t>ლიცენზირებული კარიერებიდან.</w:t>
      </w:r>
      <w:r w:rsidR="00014F32">
        <w:rPr>
          <w:rFonts w:eastAsia="Times New Roman" w:cs="Sylfaen"/>
          <w:color w:val="000000" w:themeColor="text1"/>
          <w:lang w:val="ka-GE" w:eastAsia="ru-RU"/>
        </w:rPr>
        <w:t xml:space="preserve"> </w:t>
      </w:r>
    </w:p>
    <w:p w:rsidR="001F0745" w:rsidRPr="00014F32" w:rsidRDefault="001F0745" w:rsidP="00026FE4">
      <w:pPr>
        <w:widowControl w:val="0"/>
        <w:jc w:val="both"/>
        <w:rPr>
          <w:rFonts w:eastAsia="Times New Roman" w:cs="Sylfaen"/>
          <w:color w:val="000000" w:themeColor="text1"/>
          <w:lang w:eastAsia="ru-RU"/>
        </w:rPr>
      </w:pPr>
      <w:r>
        <w:rPr>
          <w:rFonts w:eastAsia="Times New Roman" w:cs="Sylfaen"/>
          <w:color w:val="000000" w:themeColor="text1"/>
          <w:lang w:val="ka-GE" w:eastAsia="ru-RU"/>
        </w:rPr>
        <w:t xml:space="preserve">რაც შეეხება ექსპლუატაციის ეტაპს - მდინარიდან აღწებული წყლის რაოდენობა ძალზედ მცირეა და პროექტი პრაქტიკულად ვერანაირ ზემოქმედებას ვერ იქონიებს რეგიონის ზედაპირული წყლის რესურსებზე. </w:t>
      </w:r>
    </w:p>
    <w:p w:rsidR="008065DB" w:rsidRPr="00E2038D" w:rsidRDefault="008065DB" w:rsidP="00A96993">
      <w:pPr>
        <w:widowControl w:val="0"/>
        <w:rPr>
          <w:rFonts w:eastAsia="Times New Roman" w:cs="Sylfaen"/>
          <w:color w:val="FF0000"/>
          <w:highlight w:val="yellow"/>
          <w:lang w:val="ka-GE" w:eastAsia="ru-RU"/>
        </w:rPr>
      </w:pPr>
    </w:p>
    <w:p w:rsidR="008065DB" w:rsidRPr="00A56A06" w:rsidRDefault="008065DB" w:rsidP="00694FA4">
      <w:pPr>
        <w:pStyle w:val="Heading2"/>
        <w:rPr>
          <w:rFonts w:eastAsia="Times New Roman"/>
          <w:lang w:eastAsia="ru-RU"/>
        </w:rPr>
      </w:pPr>
      <w:bookmarkStart w:id="20" w:name="_Toc62645919"/>
      <w:r w:rsidRPr="00A56A06">
        <w:rPr>
          <w:rFonts w:eastAsia="Times New Roman"/>
          <w:lang w:eastAsia="ru-RU"/>
        </w:rPr>
        <w:t>საქმიანობასთან დაკავშირებული მასშტაბური ავარიის ან/და კატასტროფის რისკები</w:t>
      </w:r>
      <w:bookmarkEnd w:id="20"/>
    </w:p>
    <w:p w:rsidR="00EA4EC6" w:rsidRPr="00014F32" w:rsidRDefault="00E31E98" w:rsidP="00925547">
      <w:pPr>
        <w:widowControl w:val="0"/>
        <w:jc w:val="both"/>
        <w:rPr>
          <w:rFonts w:eastAsia="Times New Roman" w:cs="Sylfaen"/>
          <w:color w:val="000000" w:themeColor="text1"/>
          <w:lang w:val="ka-GE" w:eastAsia="ru-RU"/>
        </w:rPr>
      </w:pPr>
      <w:r w:rsidRPr="00A56A06">
        <w:rPr>
          <w:rFonts w:eastAsia="Times New Roman" w:cs="Sylfaen"/>
          <w:color w:val="000000" w:themeColor="text1"/>
          <w:lang w:val="ka-GE" w:eastAsia="ru-RU"/>
        </w:rPr>
        <w:t xml:space="preserve">საპროექტო </w:t>
      </w:r>
      <w:r w:rsidR="00A56A06" w:rsidRPr="00A56A06">
        <w:rPr>
          <w:rFonts w:eastAsia="Times New Roman" w:cs="Sylfaen"/>
          <w:color w:val="000000" w:themeColor="text1"/>
          <w:lang w:val="ka-GE" w:eastAsia="ru-RU"/>
        </w:rPr>
        <w:t>სამელიორაციუო სისტემა მცირე მაშტაბის ინფრასტრუქტურული ობიექტია</w:t>
      </w:r>
      <w:r w:rsidR="00EA4EC6" w:rsidRPr="00A56A06">
        <w:rPr>
          <w:rFonts w:eastAsia="Times New Roman" w:cs="Sylfaen"/>
          <w:color w:val="000000" w:themeColor="text1"/>
          <w:lang w:val="ka-GE" w:eastAsia="ru-RU"/>
        </w:rPr>
        <w:t xml:space="preserve"> და ზოგადად პროექტი მასშტაბურ ავარიას/კატასტროფას არ უკავშირდება. </w:t>
      </w:r>
      <w:r w:rsidRPr="00A56A06">
        <w:rPr>
          <w:rFonts w:eastAsia="Times New Roman" w:cs="Sylfaen"/>
          <w:color w:val="000000" w:themeColor="text1"/>
          <w:lang w:val="ka-GE" w:eastAsia="ru-RU"/>
        </w:rPr>
        <w:t>პროექტის განხორციელებისას გათვალისწინებული იქნება არსებულ</w:t>
      </w:r>
      <w:r w:rsidR="00F859B3" w:rsidRPr="00A56A06">
        <w:rPr>
          <w:rFonts w:eastAsia="Times New Roman" w:cs="Sylfaen"/>
          <w:color w:val="000000" w:themeColor="text1"/>
          <w:lang w:val="ka-GE" w:eastAsia="ru-RU"/>
        </w:rPr>
        <w:t>ი საინჟინრო-გეოლოგიური პირობები და ქვეყანაში მოქმედი ნორმატიული დოკუმენტების მოთხოვნები.</w:t>
      </w:r>
      <w:r w:rsidR="00F859B3">
        <w:rPr>
          <w:rFonts w:eastAsia="Times New Roman" w:cs="Sylfaen"/>
          <w:color w:val="000000" w:themeColor="text1"/>
          <w:lang w:val="ka-GE" w:eastAsia="ru-RU"/>
        </w:rPr>
        <w:t xml:space="preserve"> </w:t>
      </w:r>
    </w:p>
    <w:p w:rsidR="0099371B" w:rsidRPr="00A56A06" w:rsidRDefault="0099371B" w:rsidP="00EA4EC6">
      <w:pPr>
        <w:widowControl w:val="0"/>
        <w:rPr>
          <w:rFonts w:eastAsia="Times New Roman" w:cs="Sylfaen"/>
          <w:lang w:val="ka-GE" w:eastAsia="ru-RU"/>
        </w:rPr>
      </w:pPr>
    </w:p>
    <w:p w:rsidR="00C235D1" w:rsidRPr="00A56A06" w:rsidRDefault="008065DB" w:rsidP="00694FA4">
      <w:pPr>
        <w:pStyle w:val="Heading2"/>
      </w:pPr>
      <w:bookmarkStart w:id="21" w:name="_Toc62645920"/>
      <w:r w:rsidRPr="00A56A06">
        <w:rPr>
          <w:rFonts w:eastAsia="Times New Roman"/>
          <w:lang w:eastAsia="ru-RU"/>
        </w:rPr>
        <w:t xml:space="preserve">საქმიანობის თავსებადობა </w:t>
      </w:r>
      <w:r w:rsidRPr="00A56A06">
        <w:t>ჭარბტენიან ტერიტორიასთან</w:t>
      </w:r>
      <w:bookmarkEnd w:id="21"/>
      <w:r w:rsidRPr="00A56A06">
        <w:t xml:space="preserve"> </w:t>
      </w:r>
    </w:p>
    <w:p w:rsidR="00C235D1" w:rsidRPr="00A56A06" w:rsidRDefault="00DB2162" w:rsidP="00DB2162">
      <w:pPr>
        <w:widowControl w:val="0"/>
        <w:spacing w:after="0"/>
        <w:jc w:val="both"/>
        <w:rPr>
          <w:lang w:val="ka-GE"/>
        </w:rPr>
      </w:pPr>
      <w:r w:rsidRPr="00A56A06">
        <w:rPr>
          <w:lang w:val="ka-GE"/>
        </w:rPr>
        <w:t xml:space="preserve">საქმიანობის განხორციელების </w:t>
      </w:r>
      <w:r w:rsidR="007612CD" w:rsidRPr="00A56A06">
        <w:rPr>
          <w:lang w:val="ka-GE"/>
        </w:rPr>
        <w:t>დერეფანი</w:t>
      </w:r>
      <w:r w:rsidRPr="00A56A06">
        <w:rPr>
          <w:lang w:val="ka-GE"/>
        </w:rPr>
        <w:t xml:space="preserve"> დიდი მანძილით არის დაშორებული ჭარბტენიანი ტერიტორიებიდან. </w:t>
      </w:r>
      <w:r w:rsidR="00EA4EC6" w:rsidRPr="00A56A06">
        <w:rPr>
          <w:lang w:val="ka-GE"/>
        </w:rPr>
        <w:t xml:space="preserve">საქმიანობის პროცესში </w:t>
      </w:r>
      <w:r w:rsidRPr="00A56A06">
        <w:rPr>
          <w:lang w:val="ka-GE"/>
        </w:rPr>
        <w:t xml:space="preserve">ზემოქმედება მოსალოდნელი არ არის. </w:t>
      </w:r>
    </w:p>
    <w:p w:rsidR="001366F4" w:rsidRPr="00A56A06" w:rsidRDefault="001366F4" w:rsidP="001366F4">
      <w:pPr>
        <w:widowControl w:val="0"/>
        <w:spacing w:before="120"/>
        <w:rPr>
          <w:lang w:val="ka-GE"/>
        </w:rPr>
      </w:pPr>
    </w:p>
    <w:p w:rsidR="00C235D1" w:rsidRPr="00A56A06" w:rsidRDefault="00C235D1" w:rsidP="00694FA4">
      <w:pPr>
        <w:pStyle w:val="Heading2"/>
      </w:pPr>
      <w:bookmarkStart w:id="22" w:name="_Toc62645921"/>
      <w:r w:rsidRPr="00A56A06">
        <w:rPr>
          <w:rFonts w:eastAsia="Times New Roman"/>
          <w:lang w:eastAsia="ru-RU"/>
        </w:rPr>
        <w:t xml:space="preserve">საქმიანობის თავსებადობა </w:t>
      </w:r>
      <w:r w:rsidR="008065DB" w:rsidRPr="00A56A06">
        <w:rPr>
          <w:rFonts w:eastAsia="Times New Roman"/>
          <w:lang w:eastAsia="ru-RU"/>
        </w:rPr>
        <w:t>შავი ზღვის სანაპირო ზოლთან</w:t>
      </w:r>
      <w:bookmarkEnd w:id="22"/>
    </w:p>
    <w:p w:rsidR="00C235D1" w:rsidRPr="005C5F8B" w:rsidRDefault="00A56A06" w:rsidP="005C5F8B">
      <w:pPr>
        <w:widowControl w:val="0"/>
        <w:spacing w:after="0"/>
        <w:jc w:val="both"/>
        <w:rPr>
          <w:lang w:val="ka-GE"/>
        </w:rPr>
      </w:pPr>
      <w:r w:rsidRPr="00A56A06">
        <w:rPr>
          <w:rFonts w:eastAsia="Times New Roman"/>
          <w:lang w:val="ka-GE" w:eastAsia="ru-RU"/>
        </w:rPr>
        <w:t>საპროექტო ტერიტორია დიდი მანძილით არის მოშორებული შავი ზღვის სანაპირო ზოლიდან და მასზე რაიმე უარყოფითი ზემოქედება გამორიცხულია.</w:t>
      </w:r>
    </w:p>
    <w:p w:rsidR="00C235D1" w:rsidRPr="005C5B83" w:rsidRDefault="00C235D1" w:rsidP="001366F4">
      <w:pPr>
        <w:widowControl w:val="0"/>
        <w:spacing w:before="120"/>
        <w:rPr>
          <w:lang w:val="ka-GE"/>
        </w:rPr>
      </w:pPr>
    </w:p>
    <w:p w:rsidR="00C235D1" w:rsidRPr="005C5B83" w:rsidRDefault="00C235D1" w:rsidP="00694FA4">
      <w:pPr>
        <w:pStyle w:val="Heading2"/>
        <w:rPr>
          <w:rFonts w:eastAsia="Times New Roman"/>
          <w:lang w:eastAsia="ru-RU"/>
        </w:rPr>
      </w:pPr>
      <w:bookmarkStart w:id="23" w:name="_Toc62645922"/>
      <w:r w:rsidRPr="005C5B83">
        <w:rPr>
          <w:rFonts w:eastAsia="Times New Roman"/>
          <w:lang w:eastAsia="ru-RU"/>
        </w:rPr>
        <w:t xml:space="preserve">საქმიანობის თავსებადობა </w:t>
      </w:r>
      <w:r w:rsidR="00431136" w:rsidRPr="005C5B83">
        <w:rPr>
          <w:rFonts w:eastAsia="Times New Roman"/>
          <w:lang w:eastAsia="ru-RU"/>
        </w:rPr>
        <w:t>ტყით მჭიდროდ დაფარულ ტერიტორიასთან</w:t>
      </w:r>
      <w:bookmarkEnd w:id="23"/>
    </w:p>
    <w:p w:rsidR="005C5B83" w:rsidRPr="005C5B83" w:rsidRDefault="008B0F88" w:rsidP="00AB7999">
      <w:pPr>
        <w:widowControl w:val="0"/>
        <w:jc w:val="both"/>
        <w:rPr>
          <w:color w:val="000000" w:themeColor="text1"/>
          <w:lang w:val="ka-GE" w:eastAsia="ru-RU"/>
        </w:rPr>
      </w:pPr>
      <w:r w:rsidRPr="005C5B83">
        <w:rPr>
          <w:color w:val="000000" w:themeColor="text1"/>
          <w:lang w:val="ka-GE"/>
        </w:rPr>
        <w:t xml:space="preserve">საპროექტო </w:t>
      </w:r>
      <w:r w:rsidR="005C5B83" w:rsidRPr="005C5B83">
        <w:rPr>
          <w:color w:val="000000" w:themeColor="text1"/>
          <w:lang w:val="ka-GE"/>
        </w:rPr>
        <w:t>ნაგებობის</w:t>
      </w:r>
      <w:r w:rsidR="00AB7999" w:rsidRPr="005C5B83">
        <w:rPr>
          <w:color w:val="000000" w:themeColor="text1"/>
          <w:lang w:val="ka-GE"/>
        </w:rPr>
        <w:t xml:space="preserve"> რომელიმე მონაკვეთი ხე-მცენარეულობით დაფარულ ტერიტორიას არ გაივლის. </w:t>
      </w:r>
      <w:r w:rsidR="00AB7999" w:rsidRPr="005C5B83">
        <w:rPr>
          <w:color w:val="000000" w:themeColor="text1"/>
          <w:lang w:val="ka-GE" w:eastAsia="ru-RU"/>
        </w:rPr>
        <w:t xml:space="preserve">ზემოაღნიშნულიდან გამომდინარე პროექტი არ ითვალისწინებს მერქნული რესურსების გარემოდან ამოღებას. </w:t>
      </w:r>
      <w:r w:rsidR="005C5B83" w:rsidRPr="005C5B83">
        <w:rPr>
          <w:color w:val="000000" w:themeColor="text1"/>
          <w:lang w:val="ka-GE" w:eastAsia="ru-RU"/>
        </w:rPr>
        <w:t>მიუხედავად იმისა, რომ საპროექტო მილსადენის გარკვეული მონაკვეთები კვეთს სატყეო ფონდის მიწებს, ზემოქმედება ტყითრ მჭიდროდ დაფარულ ტერიტორიებზე მოსალოდნელი არ არის, რადგან ტერიტორიაზე ხეები წარმოდგენილი არ არის.</w:t>
      </w:r>
    </w:p>
    <w:p w:rsidR="00AB7999" w:rsidRDefault="00AB7999" w:rsidP="008B0F88">
      <w:pPr>
        <w:widowControl w:val="0"/>
        <w:spacing w:after="0"/>
        <w:jc w:val="both"/>
        <w:rPr>
          <w:color w:val="000000" w:themeColor="text1"/>
          <w:lang w:val="ka-GE"/>
        </w:rPr>
      </w:pPr>
    </w:p>
    <w:p w:rsidR="00AB7999" w:rsidRDefault="00AB7999" w:rsidP="008B0F88">
      <w:pPr>
        <w:widowControl w:val="0"/>
        <w:spacing w:after="0"/>
        <w:jc w:val="both"/>
        <w:rPr>
          <w:color w:val="000000" w:themeColor="text1"/>
          <w:lang w:val="ka-GE"/>
        </w:rPr>
      </w:pPr>
    </w:p>
    <w:p w:rsidR="00C235D1" w:rsidRPr="00EE36A6" w:rsidRDefault="00C235D1" w:rsidP="00694FA4">
      <w:pPr>
        <w:pStyle w:val="Heading2"/>
        <w:rPr>
          <w:rFonts w:eastAsia="Times New Roman"/>
          <w:lang w:eastAsia="ru-RU"/>
        </w:rPr>
      </w:pPr>
      <w:bookmarkStart w:id="24" w:name="_Toc62645923"/>
      <w:r w:rsidRPr="00EE36A6">
        <w:rPr>
          <w:rFonts w:eastAsia="Times New Roman"/>
          <w:lang w:eastAsia="ru-RU"/>
        </w:rPr>
        <w:t xml:space="preserve">საქმიანობის თავსებადობა </w:t>
      </w:r>
      <w:r w:rsidR="008065DB" w:rsidRPr="00EE36A6">
        <w:rPr>
          <w:rFonts w:eastAsia="Times New Roman"/>
          <w:lang w:eastAsia="ru-RU"/>
        </w:rPr>
        <w:t>დაცულ ტერიტორიებთან</w:t>
      </w:r>
      <w:bookmarkEnd w:id="24"/>
      <w:r w:rsidR="008065DB" w:rsidRPr="00EE36A6">
        <w:rPr>
          <w:rFonts w:eastAsia="Times New Roman"/>
          <w:lang w:eastAsia="ru-RU"/>
        </w:rPr>
        <w:t xml:space="preserve"> </w:t>
      </w:r>
    </w:p>
    <w:p w:rsidR="00EE36A6" w:rsidRDefault="005C5B83" w:rsidP="00AA5344">
      <w:pPr>
        <w:widowControl w:val="0"/>
        <w:spacing w:before="120"/>
        <w:rPr>
          <w:lang w:val="ka-GE"/>
        </w:rPr>
      </w:pPr>
      <w:r>
        <w:rPr>
          <w:lang w:val="ka-GE"/>
        </w:rPr>
        <w:t xml:space="preserve">საპროექტო ტერიტორიის სიახლოვეს არ გვხდება </w:t>
      </w:r>
      <w:r w:rsidR="001F0745">
        <w:rPr>
          <w:lang w:val="ka-GE"/>
        </w:rPr>
        <w:t>რომელიმე</w:t>
      </w:r>
      <w:r>
        <w:rPr>
          <w:lang w:val="ka-GE"/>
        </w:rPr>
        <w:t xml:space="preserve"> დაცული ტერიტორია.</w:t>
      </w:r>
    </w:p>
    <w:p w:rsidR="00EE36A6" w:rsidRPr="00E2038D" w:rsidRDefault="00EE36A6" w:rsidP="00AA5344">
      <w:pPr>
        <w:widowControl w:val="0"/>
        <w:spacing w:before="120"/>
        <w:rPr>
          <w:highlight w:val="yellow"/>
          <w:lang w:val="ka-GE"/>
        </w:rPr>
      </w:pPr>
    </w:p>
    <w:p w:rsidR="00C235D1" w:rsidRPr="005C5B83" w:rsidRDefault="00C235D1" w:rsidP="008B0F88">
      <w:pPr>
        <w:pStyle w:val="Heading2"/>
        <w:rPr>
          <w:rFonts w:eastAsia="Times New Roman"/>
          <w:lang w:eastAsia="ru-RU"/>
        </w:rPr>
      </w:pPr>
      <w:bookmarkStart w:id="25" w:name="_Toc62645924"/>
      <w:r w:rsidRPr="005C5B83">
        <w:rPr>
          <w:rFonts w:eastAsia="Times New Roman"/>
          <w:lang w:eastAsia="ru-RU"/>
        </w:rPr>
        <w:t xml:space="preserve">დაგეგმილი საქმიანობის თავსებადობა </w:t>
      </w:r>
      <w:r w:rsidR="008065DB" w:rsidRPr="005C5B83">
        <w:rPr>
          <w:rFonts w:eastAsia="Times New Roman"/>
          <w:lang w:eastAsia="ru-RU"/>
        </w:rPr>
        <w:t>მჭიდროდ დასახლებულ ტერიტორიასთან</w:t>
      </w:r>
      <w:bookmarkEnd w:id="25"/>
      <w:r w:rsidR="008065DB" w:rsidRPr="005C5B83">
        <w:rPr>
          <w:rFonts w:eastAsia="Times New Roman"/>
          <w:lang w:eastAsia="ru-RU"/>
        </w:rPr>
        <w:t xml:space="preserve"> </w:t>
      </w:r>
    </w:p>
    <w:p w:rsidR="00C235D1" w:rsidRPr="005C5B83" w:rsidRDefault="008B0F88" w:rsidP="008B0F88">
      <w:pPr>
        <w:widowControl w:val="0"/>
        <w:jc w:val="both"/>
        <w:rPr>
          <w:rFonts w:eastAsia="Times New Roman" w:cstheme="majorBidi"/>
          <w:color w:val="000000" w:themeColor="text1"/>
          <w:szCs w:val="26"/>
          <w:lang w:val="ka-GE" w:eastAsia="ru-RU"/>
        </w:rPr>
      </w:pPr>
      <w:r w:rsidRPr="005C5B83">
        <w:rPr>
          <w:rFonts w:eastAsia="Times New Roman" w:cstheme="majorBidi"/>
          <w:color w:val="000000" w:themeColor="text1"/>
          <w:szCs w:val="26"/>
          <w:lang w:val="ka-GE" w:eastAsia="ru-RU"/>
        </w:rPr>
        <w:t xml:space="preserve">საპროექტო </w:t>
      </w:r>
      <w:r w:rsidR="005C5B83" w:rsidRPr="005C5B83">
        <w:rPr>
          <w:rFonts w:eastAsia="Times New Roman" w:cstheme="majorBidi"/>
          <w:color w:val="000000" w:themeColor="text1"/>
          <w:szCs w:val="26"/>
          <w:lang w:val="ka-GE" w:eastAsia="ru-RU"/>
        </w:rPr>
        <w:t>სამელიორაციო სისტემა მოეწყობა</w:t>
      </w:r>
      <w:r w:rsidR="005C5F8B" w:rsidRPr="005C5B83">
        <w:rPr>
          <w:rFonts w:eastAsia="Times New Roman" w:cstheme="majorBidi"/>
          <w:color w:val="000000" w:themeColor="text1"/>
          <w:szCs w:val="26"/>
          <w:lang w:val="ka-GE" w:eastAsia="ru-RU"/>
        </w:rPr>
        <w:t xml:space="preserve"> დაუსახლებელ ტერიტორიაზე. უახლოესი დასახლებული პუნქტი სოფ. </w:t>
      </w:r>
      <w:r w:rsidR="005C5B83" w:rsidRPr="005C5B83">
        <w:rPr>
          <w:rFonts w:eastAsia="Times New Roman" w:cstheme="majorBidi"/>
          <w:color w:val="000000" w:themeColor="text1"/>
          <w:szCs w:val="26"/>
          <w:lang w:val="ka-GE" w:eastAsia="ru-RU"/>
        </w:rPr>
        <w:t>ხაიში</w:t>
      </w:r>
      <w:r w:rsidR="005C5F8B" w:rsidRPr="005C5B83">
        <w:rPr>
          <w:rFonts w:eastAsia="Times New Roman" w:cstheme="majorBidi"/>
          <w:color w:val="000000" w:themeColor="text1"/>
          <w:szCs w:val="26"/>
          <w:lang w:val="ka-GE" w:eastAsia="ru-RU"/>
        </w:rPr>
        <w:t xml:space="preserve">, რომლის დაშორების მანძილი </w:t>
      </w:r>
      <w:r w:rsidR="005C5B83" w:rsidRPr="005C5B83">
        <w:rPr>
          <w:rFonts w:eastAsia="Times New Roman" w:cstheme="majorBidi"/>
          <w:color w:val="000000" w:themeColor="text1"/>
          <w:szCs w:val="26"/>
          <w:lang w:val="ka-GE" w:eastAsia="ru-RU"/>
        </w:rPr>
        <w:t>1.5</w:t>
      </w:r>
      <w:r w:rsidR="005C5F8B" w:rsidRPr="005C5B83">
        <w:rPr>
          <w:rFonts w:eastAsia="Times New Roman" w:cstheme="majorBidi"/>
          <w:color w:val="000000" w:themeColor="text1"/>
          <w:szCs w:val="26"/>
          <w:lang w:val="ka-GE" w:eastAsia="ru-RU"/>
        </w:rPr>
        <w:t xml:space="preserve"> კმ-ია.</w:t>
      </w:r>
      <w:r w:rsidRPr="005C5B83">
        <w:rPr>
          <w:rFonts w:eastAsia="Times New Roman" w:cstheme="majorBidi"/>
          <w:color w:val="000000" w:themeColor="text1"/>
          <w:szCs w:val="26"/>
          <w:lang w:val="ka-GE" w:eastAsia="ru-RU"/>
        </w:rPr>
        <w:t xml:space="preserve"> ასეთ პირობებში დასახლებული პუნქტის მოსახლეობაზე სხვადასხვა სახის ზემოქმედების ალბათობა მინიმალურია. </w:t>
      </w:r>
    </w:p>
    <w:p w:rsidR="00DB2162" w:rsidRPr="005C5B83" w:rsidRDefault="00DB2162" w:rsidP="001366F4">
      <w:pPr>
        <w:widowControl w:val="0"/>
        <w:spacing w:before="120"/>
        <w:rPr>
          <w:rFonts w:eastAsia="Times New Roman" w:cstheme="majorBidi"/>
          <w:b/>
          <w:color w:val="000000" w:themeColor="text1"/>
          <w:szCs w:val="26"/>
          <w:lang w:val="ka-GE" w:eastAsia="ru-RU"/>
        </w:rPr>
      </w:pPr>
    </w:p>
    <w:p w:rsidR="008065DB" w:rsidRPr="005C5B83" w:rsidRDefault="00C235D1" w:rsidP="00694FA4">
      <w:pPr>
        <w:pStyle w:val="Heading2"/>
        <w:rPr>
          <w:rFonts w:eastAsia="Times New Roman"/>
          <w:lang w:eastAsia="ru-RU"/>
        </w:rPr>
      </w:pPr>
      <w:bookmarkStart w:id="26" w:name="_Toc62645925"/>
      <w:r w:rsidRPr="005C5B83">
        <w:rPr>
          <w:rFonts w:eastAsia="Times New Roman"/>
          <w:lang w:eastAsia="ru-RU"/>
        </w:rPr>
        <w:lastRenderedPageBreak/>
        <w:t>დაგეგმილი საქმიანობის თავსებადობა კ</w:t>
      </w:r>
      <w:r w:rsidR="008065DB" w:rsidRPr="005C5B83">
        <w:rPr>
          <w:rFonts w:eastAsia="Times New Roman"/>
          <w:lang w:eastAsia="ru-RU"/>
        </w:rPr>
        <w:t>ულტურული მემკვიდრეობის ძეგლთან</w:t>
      </w:r>
      <w:bookmarkEnd w:id="26"/>
      <w:r w:rsidR="008065DB" w:rsidRPr="005C5B83">
        <w:rPr>
          <w:rFonts w:eastAsia="Times New Roman"/>
          <w:lang w:eastAsia="ru-RU"/>
        </w:rPr>
        <w:t xml:space="preserve"> </w:t>
      </w:r>
    </w:p>
    <w:p w:rsidR="00026FE4" w:rsidRPr="007F553A" w:rsidRDefault="005C5B83" w:rsidP="00026FE4">
      <w:pPr>
        <w:spacing w:after="0"/>
        <w:jc w:val="both"/>
        <w:rPr>
          <w:rFonts w:eastAsia="Times New Roman" w:cs="Times New Roman"/>
          <w:lang w:val="ka-GE"/>
        </w:rPr>
      </w:pPr>
      <w:r w:rsidRPr="005C5B83">
        <w:rPr>
          <w:rFonts w:eastAsia="Times New Roman" w:cs="Times New Roman"/>
          <w:lang w:val="ka-GE"/>
        </w:rPr>
        <w:t>პროექტის განხორციელების</w:t>
      </w:r>
      <w:r w:rsidR="00026FE4" w:rsidRPr="005C5B83">
        <w:rPr>
          <w:rFonts w:eastAsia="Times New Roman" w:cs="Times New Roman"/>
          <w:lang w:val="ka-GE"/>
        </w:rPr>
        <w:t xml:space="preserve"> ზემოქმედების ზონაში რაიმე კულტურული მემკვიდრეობის ძეგლები არ ხვდება და არც ლიტერატურული წყაროებით არის აღწერილი. შესაბამისად დაგეგმილი საქმიანობის განხორციელების პროცესში კულტურული მემკვიდრეობის ძეგლებზე ზემოქმედების რისკი </w:t>
      </w:r>
      <w:r w:rsidR="009E3645" w:rsidRPr="005C5B83">
        <w:rPr>
          <w:rFonts w:eastAsia="Times New Roman" w:cs="Times New Roman"/>
          <w:lang w:val="ka-GE"/>
        </w:rPr>
        <w:t xml:space="preserve">პრაქტიკულად არ არსებობს. </w:t>
      </w:r>
      <w:r w:rsidR="005B0A44" w:rsidRPr="005C5B83">
        <w:rPr>
          <w:rFonts w:eastAsia="Times New Roman" w:cs="Times New Roman"/>
          <w:lang w:val="ka-GE"/>
        </w:rPr>
        <w:t>აღსანიშნავია, საპროექტო დერეფნის სპეციფიურობა, რომელიც მდინარის კალაპოტის სიახლოვეს</w:t>
      </w:r>
      <w:r w:rsidRPr="005C5B83">
        <w:rPr>
          <w:rFonts w:eastAsia="Times New Roman" w:cs="Times New Roman"/>
          <w:lang w:val="ka-GE"/>
        </w:rPr>
        <w:t xml:space="preserve"> და სახნავ სათეს ტერიტორიებზე გადის.</w:t>
      </w:r>
      <w:r w:rsidR="007F553A" w:rsidRPr="005C5B83">
        <w:rPr>
          <w:rFonts w:eastAsia="Times New Roman" w:cs="Times New Roman"/>
          <w:lang w:val="ka-GE"/>
        </w:rPr>
        <w:t xml:space="preserve"> ამ ტერიტორიებზე განამარხებული არქეოლოგიური ძეგლების არსებობის ალბათობა ძალზედ დაბალია.</w:t>
      </w:r>
      <w:r w:rsidR="005B0A44" w:rsidRPr="007F553A">
        <w:rPr>
          <w:rFonts w:eastAsia="Times New Roman" w:cs="Times New Roman"/>
          <w:lang w:val="ka-GE"/>
        </w:rPr>
        <w:t xml:space="preserve"> </w:t>
      </w:r>
    </w:p>
    <w:p w:rsidR="00C235D1" w:rsidRPr="005C5B83" w:rsidRDefault="00C235D1" w:rsidP="001366F4">
      <w:pPr>
        <w:spacing w:before="120"/>
        <w:rPr>
          <w:lang w:val="ka-GE" w:eastAsia="ru-RU"/>
        </w:rPr>
      </w:pPr>
    </w:p>
    <w:p w:rsidR="008065DB" w:rsidRPr="005C5B83" w:rsidRDefault="00C235D1" w:rsidP="00694FA4">
      <w:pPr>
        <w:pStyle w:val="Heading2"/>
      </w:pPr>
      <w:bookmarkStart w:id="27" w:name="_Toc62645926"/>
      <w:r w:rsidRPr="005C5B83">
        <w:t>ტრანსსასაზღვრო ზემოქმედება</w:t>
      </w:r>
      <w:bookmarkEnd w:id="27"/>
    </w:p>
    <w:p w:rsidR="00C235D1" w:rsidRPr="005B0A44" w:rsidRDefault="00723406" w:rsidP="00C235D1">
      <w:pPr>
        <w:widowControl w:val="0"/>
        <w:spacing w:after="0"/>
        <w:jc w:val="both"/>
        <w:rPr>
          <w:lang w:val="ka-GE"/>
        </w:rPr>
      </w:pPr>
      <w:r w:rsidRPr="005C5B83">
        <w:rPr>
          <w:lang w:val="ka-GE"/>
        </w:rPr>
        <w:t xml:space="preserve">საქმიანობის განხორციელების ადგილი დიდი მანძილით არის დაშორებული სახელმწიფო სასაზღვრო ზოლიდან. </w:t>
      </w:r>
      <w:r w:rsidR="009E3645" w:rsidRPr="005C5B83">
        <w:rPr>
          <w:lang w:val="ka-GE"/>
        </w:rPr>
        <w:t xml:space="preserve">საქმიანობის სპეციფიკის, მასშტაბების და ადგილმდებარეობის გათვალისწინებით ტრანსსასაზღვრო </w:t>
      </w:r>
      <w:r w:rsidR="009E3645" w:rsidRPr="005C5B83">
        <w:rPr>
          <w:rFonts w:eastAsia="Times New Roman" w:cs="Sylfaen"/>
          <w:lang w:val="ka-GE" w:eastAsia="ru-RU"/>
        </w:rPr>
        <w:t>ზემოქმედება</w:t>
      </w:r>
      <w:r w:rsidR="00C0125C" w:rsidRPr="005C5B83">
        <w:rPr>
          <w:rFonts w:eastAsia="Times New Roman" w:cs="Sylfaen"/>
          <w:lang w:val="ka-GE" w:eastAsia="ru-RU"/>
        </w:rPr>
        <w:t>ს ადგილი არ ექნება.</w:t>
      </w:r>
      <w:r w:rsidR="00C0125C">
        <w:rPr>
          <w:rFonts w:eastAsia="Times New Roman" w:cs="Sylfaen"/>
          <w:lang w:val="ka-GE" w:eastAsia="ru-RU"/>
        </w:rPr>
        <w:t xml:space="preserve"> </w:t>
      </w:r>
    </w:p>
    <w:p w:rsidR="00C235D1" w:rsidRDefault="00C235D1" w:rsidP="00C235D1">
      <w:pPr>
        <w:widowControl w:val="0"/>
        <w:spacing w:after="0"/>
        <w:jc w:val="both"/>
        <w:rPr>
          <w:highlight w:val="yellow"/>
          <w:lang w:val="ka-GE"/>
        </w:rPr>
      </w:pPr>
    </w:p>
    <w:p w:rsidR="00C0125C" w:rsidRDefault="00C0125C" w:rsidP="00C235D1">
      <w:pPr>
        <w:widowControl w:val="0"/>
        <w:spacing w:after="0"/>
        <w:jc w:val="both"/>
        <w:rPr>
          <w:highlight w:val="yellow"/>
          <w:lang w:val="ka-GE"/>
        </w:rPr>
      </w:pPr>
    </w:p>
    <w:p w:rsidR="00A87A01" w:rsidRDefault="00A87A01">
      <w:pPr>
        <w:spacing w:after="160" w:line="259" w:lineRule="auto"/>
        <w:rPr>
          <w:highlight w:val="yellow"/>
          <w:lang w:val="ka-GE"/>
        </w:rPr>
      </w:pPr>
      <w:r>
        <w:rPr>
          <w:highlight w:val="yellow"/>
          <w:lang w:val="ka-GE"/>
        </w:rPr>
        <w:br w:type="page"/>
      </w:r>
    </w:p>
    <w:p w:rsidR="008065DB" w:rsidRPr="00BD73E8" w:rsidRDefault="0004610D" w:rsidP="00C235D1">
      <w:pPr>
        <w:pStyle w:val="Heading1"/>
        <w:rPr>
          <w:lang w:val="ka-GE"/>
        </w:rPr>
      </w:pPr>
      <w:bookmarkStart w:id="28" w:name="_Toc62645927"/>
      <w:r w:rsidRPr="00BD73E8">
        <w:rPr>
          <w:lang w:val="ka-GE"/>
        </w:rPr>
        <w:lastRenderedPageBreak/>
        <w:t xml:space="preserve">ძირითადი </w:t>
      </w:r>
      <w:r w:rsidR="00C235D1" w:rsidRPr="00BD73E8">
        <w:rPr>
          <w:lang w:val="ka-GE"/>
        </w:rPr>
        <w:t>დასკვნები</w:t>
      </w:r>
      <w:bookmarkEnd w:id="28"/>
    </w:p>
    <w:p w:rsidR="0099371B" w:rsidRPr="00BD73E8" w:rsidRDefault="003417D0" w:rsidP="00A87A01">
      <w:pPr>
        <w:pStyle w:val="ListParagraph"/>
        <w:numPr>
          <w:ilvl w:val="0"/>
          <w:numId w:val="8"/>
        </w:numPr>
        <w:rPr>
          <w:color w:val="000000" w:themeColor="text1"/>
          <w:lang w:val="ka-GE"/>
        </w:rPr>
      </w:pPr>
      <w:r w:rsidRPr="00BD73E8">
        <w:rPr>
          <w:color w:val="000000" w:themeColor="text1"/>
          <w:lang w:val="ka-GE"/>
        </w:rPr>
        <w:t xml:space="preserve">პროექტი გულისხმობს </w:t>
      </w:r>
      <w:r w:rsidR="00BD73E8" w:rsidRPr="00BD73E8">
        <w:rPr>
          <w:color w:val="000000" w:themeColor="text1"/>
          <w:lang w:val="ka-GE"/>
        </w:rPr>
        <w:t xml:space="preserve">სამელიორაციო სისტემის მოწყობას, მათშორის </w:t>
      </w:r>
      <w:r w:rsidR="0099371B" w:rsidRPr="00BD73E8">
        <w:rPr>
          <w:color w:val="000000" w:themeColor="text1"/>
          <w:lang w:val="ka-GE"/>
        </w:rPr>
        <w:t xml:space="preserve">მიწისქვეშა </w:t>
      </w:r>
      <w:r w:rsidR="00BD73E8" w:rsidRPr="00BD73E8">
        <w:rPr>
          <w:color w:val="000000" w:themeColor="text1"/>
          <w:lang w:val="ka-GE"/>
        </w:rPr>
        <w:t>მილსადენის და სარწყავი წყლის რეზერუარის მოწყობას, მილსადენის სუგრძე იქნება დაახლოებით</w:t>
      </w:r>
      <w:r w:rsidR="0099371B" w:rsidRPr="00BD73E8">
        <w:rPr>
          <w:color w:val="000000" w:themeColor="text1"/>
          <w:lang w:val="ka-GE"/>
        </w:rPr>
        <w:t xml:space="preserve"> </w:t>
      </w:r>
      <w:r w:rsidR="00BD73E8" w:rsidRPr="00BD73E8">
        <w:rPr>
          <w:color w:val="000000" w:themeColor="text1"/>
          <w:lang w:val="ka-GE"/>
        </w:rPr>
        <w:t>1800</w:t>
      </w:r>
      <w:r w:rsidR="0099371B" w:rsidRPr="00BD73E8">
        <w:rPr>
          <w:color w:val="000000" w:themeColor="text1"/>
          <w:lang w:val="ka-GE"/>
        </w:rPr>
        <w:t xml:space="preserve"> მ, ხოლო ასათვისებელი დერეფნის სიგანე - </w:t>
      </w:r>
      <w:r w:rsidR="00BD73E8" w:rsidRPr="00BD73E8">
        <w:rPr>
          <w:color w:val="000000" w:themeColor="text1"/>
          <w:lang w:val="ka-GE"/>
        </w:rPr>
        <w:t>1</w:t>
      </w:r>
      <w:r w:rsidR="0099371B" w:rsidRPr="00BD73E8">
        <w:rPr>
          <w:color w:val="000000" w:themeColor="text1"/>
          <w:lang w:val="ka-GE"/>
        </w:rPr>
        <w:t xml:space="preserve"> მ</w:t>
      </w:r>
      <w:r w:rsidR="0052275C">
        <w:rPr>
          <w:color w:val="000000" w:themeColor="text1"/>
          <w:lang w:val="ka-GE"/>
        </w:rPr>
        <w:t>;</w:t>
      </w:r>
    </w:p>
    <w:p w:rsidR="003417D0" w:rsidRPr="00BD73E8" w:rsidRDefault="003417D0" w:rsidP="00A87A01">
      <w:pPr>
        <w:pStyle w:val="ListParagraph"/>
        <w:numPr>
          <w:ilvl w:val="0"/>
          <w:numId w:val="8"/>
        </w:numPr>
        <w:rPr>
          <w:color w:val="000000" w:themeColor="text1"/>
          <w:lang w:val="ka-GE"/>
        </w:rPr>
      </w:pPr>
      <w:r w:rsidRPr="00BD73E8">
        <w:rPr>
          <w:color w:val="000000" w:themeColor="text1"/>
          <w:lang w:val="ka-GE"/>
        </w:rPr>
        <w:t xml:space="preserve">პროექტის განხორციელება აუცილებელია </w:t>
      </w:r>
      <w:r w:rsidR="00BD73E8" w:rsidRPr="00BD73E8">
        <w:rPr>
          <w:color w:val="000000" w:themeColor="text1"/>
          <w:lang w:val="ka-GE"/>
        </w:rPr>
        <w:t>მიმდებარე ტერიტორიაზე სახნავ</w:t>
      </w:r>
      <w:r w:rsidR="00A8079B">
        <w:rPr>
          <w:color w:val="000000" w:themeColor="text1"/>
          <w:lang w:val="ka-GE"/>
        </w:rPr>
        <w:t>-</w:t>
      </w:r>
      <w:r w:rsidR="00BD73E8" w:rsidRPr="00BD73E8">
        <w:rPr>
          <w:color w:val="000000" w:themeColor="text1"/>
          <w:lang w:val="ka-GE"/>
        </w:rPr>
        <w:t>სა</w:t>
      </w:r>
      <w:r w:rsidR="00A8079B">
        <w:rPr>
          <w:color w:val="000000" w:themeColor="text1"/>
          <w:lang w:val="ka-GE"/>
        </w:rPr>
        <w:t>თ</w:t>
      </w:r>
      <w:r w:rsidR="00BD73E8" w:rsidRPr="00BD73E8">
        <w:rPr>
          <w:color w:val="000000" w:themeColor="text1"/>
          <w:lang w:val="ka-GE"/>
        </w:rPr>
        <w:t xml:space="preserve">ესი მიწების სრულად მორწყვისთვის, რომელიც </w:t>
      </w:r>
      <w:r w:rsidR="00A8079B">
        <w:rPr>
          <w:color w:val="000000" w:themeColor="text1"/>
          <w:lang w:val="ka-GE"/>
        </w:rPr>
        <w:t>თ</w:t>
      </w:r>
      <w:r w:rsidR="00BD73E8" w:rsidRPr="00BD73E8">
        <w:rPr>
          <w:color w:val="000000" w:themeColor="text1"/>
          <w:lang w:val="ka-GE"/>
        </w:rPr>
        <w:t>ავის მხრივ საგრძნობლად გაზრდის მიწაზე მოსავლიანობას, როგორც ერთწლიან, ასევე მრავალწლიან კულტურებზე</w:t>
      </w:r>
      <w:r w:rsidR="004C2CAA" w:rsidRPr="00BD73E8">
        <w:rPr>
          <w:color w:val="000000" w:themeColor="text1"/>
          <w:lang w:val="ka-GE"/>
        </w:rPr>
        <w:t>;</w:t>
      </w:r>
    </w:p>
    <w:p w:rsidR="00ED4B35" w:rsidRDefault="005A3CE0" w:rsidP="00A87A01">
      <w:pPr>
        <w:pStyle w:val="ListParagraph"/>
        <w:numPr>
          <w:ilvl w:val="0"/>
          <w:numId w:val="8"/>
        </w:numPr>
        <w:rPr>
          <w:color w:val="000000" w:themeColor="text1"/>
          <w:lang w:val="ka-GE"/>
        </w:rPr>
      </w:pPr>
      <w:r w:rsidRPr="00ED4B35">
        <w:rPr>
          <w:color w:val="000000" w:themeColor="text1"/>
          <w:lang w:val="ka-GE"/>
        </w:rPr>
        <w:t xml:space="preserve">საპროექტო </w:t>
      </w:r>
      <w:r w:rsidR="00ED4B35" w:rsidRPr="00ED4B35">
        <w:rPr>
          <w:color w:val="000000" w:themeColor="text1"/>
          <w:lang w:val="ka-GE"/>
        </w:rPr>
        <w:t>სარწყავი სისტემის</w:t>
      </w:r>
      <w:r w:rsidRPr="00ED4B35">
        <w:rPr>
          <w:color w:val="000000" w:themeColor="text1"/>
          <w:lang w:val="ka-GE"/>
        </w:rPr>
        <w:t xml:space="preserve"> </w:t>
      </w:r>
      <w:r w:rsidR="004C2CAA" w:rsidRPr="00ED4B35">
        <w:rPr>
          <w:color w:val="000000" w:themeColor="text1"/>
          <w:lang w:val="ka-GE"/>
        </w:rPr>
        <w:t xml:space="preserve">დერეფანი </w:t>
      </w:r>
      <w:r w:rsidR="0099371B" w:rsidRPr="00ED4B35">
        <w:rPr>
          <w:color w:val="000000" w:themeColor="text1"/>
          <w:lang w:val="ka-GE"/>
        </w:rPr>
        <w:t>არ კვეთს</w:t>
      </w:r>
      <w:r w:rsidR="004C2CAA" w:rsidRPr="00ED4B35">
        <w:rPr>
          <w:color w:val="000000" w:themeColor="text1"/>
          <w:lang w:val="ka-GE"/>
        </w:rPr>
        <w:t xml:space="preserve"> ზედაპირული წყლის ობიექტს და სხვადასხვა </w:t>
      </w:r>
      <w:r w:rsidR="0099371B" w:rsidRPr="00ED4B35">
        <w:rPr>
          <w:color w:val="000000" w:themeColor="text1"/>
          <w:lang w:val="ka-GE"/>
        </w:rPr>
        <w:t xml:space="preserve">მნიშვნელოვან </w:t>
      </w:r>
      <w:r w:rsidR="004C2CAA" w:rsidRPr="00ED4B35">
        <w:rPr>
          <w:color w:val="000000" w:themeColor="text1"/>
          <w:lang w:val="ka-GE"/>
        </w:rPr>
        <w:t>კომუნიკაციას</w:t>
      </w:r>
      <w:r w:rsidR="0052275C">
        <w:rPr>
          <w:color w:val="000000" w:themeColor="text1"/>
          <w:lang w:val="ka-GE"/>
        </w:rPr>
        <w:t>;</w:t>
      </w:r>
    </w:p>
    <w:p w:rsidR="0052275C" w:rsidRPr="00ED4B35" w:rsidRDefault="0052275C" w:rsidP="00A87A01">
      <w:pPr>
        <w:pStyle w:val="ListParagraph"/>
        <w:numPr>
          <w:ilvl w:val="0"/>
          <w:numId w:val="8"/>
        </w:numPr>
        <w:rPr>
          <w:color w:val="000000" w:themeColor="text1"/>
          <w:lang w:val="ka-GE"/>
        </w:rPr>
      </w:pPr>
      <w:r>
        <w:rPr>
          <w:color w:val="000000" w:themeColor="text1"/>
          <w:lang w:val="ka-GE"/>
        </w:rPr>
        <w:t>სამელიორაციო სისტემის მიერ საპროექტო წყალაღება შეადგენს მოცემულ კვეთში მდინარის მინიმალური ჩამონადენის მხოლოდ 0,5%-ს. შესაბამისად პროექტი საგულისხმო ზემოქმედებას ვერ მოახდენს მდინარის ჰიდროლოგიაზე და იგი პრაქტიკულად სრულად შეინარჩუნებს არსებულ სანიტარულ, ეკოლოგიურ და სოციალურ მნიშვნელობას;</w:t>
      </w:r>
    </w:p>
    <w:p w:rsidR="004C2CAA" w:rsidRPr="00ED4B35" w:rsidRDefault="004C2CAA" w:rsidP="00A87A01">
      <w:pPr>
        <w:pStyle w:val="ListParagraph"/>
        <w:numPr>
          <w:ilvl w:val="0"/>
          <w:numId w:val="8"/>
        </w:numPr>
        <w:rPr>
          <w:color w:val="000000" w:themeColor="text1"/>
          <w:lang w:val="ka-GE"/>
        </w:rPr>
      </w:pPr>
      <w:r w:rsidRPr="00ED4B35">
        <w:rPr>
          <w:color w:val="000000" w:themeColor="text1"/>
          <w:lang w:val="ka-GE"/>
        </w:rPr>
        <w:t>ჩატარებული საინჟინრო-გეოლოგიური კვლევებით საპროექტო დერეფანში საშიში გეოდინამიკური პროცესების განვითარების ნიშნები არ გამოვლენილა. დერეფანი ვარგისია სამშენებლო სამ</w:t>
      </w:r>
      <w:r w:rsidR="0099371B" w:rsidRPr="00ED4B35">
        <w:rPr>
          <w:color w:val="000000" w:themeColor="text1"/>
          <w:lang w:val="ka-GE"/>
        </w:rPr>
        <w:t>უ</w:t>
      </w:r>
      <w:r w:rsidRPr="00ED4B35">
        <w:rPr>
          <w:color w:val="000000" w:themeColor="text1"/>
          <w:lang w:val="ka-GE"/>
        </w:rPr>
        <w:t>შაოების ჩასატარებლად</w:t>
      </w:r>
      <w:r w:rsidR="0099371B" w:rsidRPr="00ED4B35">
        <w:rPr>
          <w:color w:val="000000" w:themeColor="text1"/>
          <w:lang w:val="ka-GE"/>
        </w:rPr>
        <w:t>, ხოლო მიწის სამუშაოები არ იქნება მასშტაბური;</w:t>
      </w:r>
    </w:p>
    <w:p w:rsidR="0099371B" w:rsidRPr="00ED4B35" w:rsidRDefault="0099371B" w:rsidP="00A87A01">
      <w:pPr>
        <w:pStyle w:val="ListParagraph"/>
        <w:numPr>
          <w:ilvl w:val="0"/>
          <w:numId w:val="8"/>
        </w:numPr>
        <w:rPr>
          <w:color w:val="000000" w:themeColor="text1"/>
          <w:lang w:val="ka-GE"/>
        </w:rPr>
      </w:pPr>
      <w:r w:rsidRPr="00ED4B35">
        <w:rPr>
          <w:color w:val="000000" w:themeColor="text1"/>
          <w:lang w:val="ka-GE"/>
        </w:rPr>
        <w:t>საპროექტო დერეფანში არ გვხდება ხე</w:t>
      </w:r>
      <w:r w:rsidR="00ED4B35" w:rsidRPr="00ED4B35">
        <w:rPr>
          <w:color w:val="000000" w:themeColor="text1"/>
          <w:lang w:val="ka-GE"/>
        </w:rPr>
        <w:t>ეები</w:t>
      </w:r>
      <w:r w:rsidRPr="00ED4B35">
        <w:rPr>
          <w:color w:val="000000" w:themeColor="text1"/>
          <w:lang w:val="ka-GE"/>
        </w:rPr>
        <w:t xml:space="preserve"> </w:t>
      </w:r>
      <w:r w:rsidR="00ED4B35" w:rsidRPr="00ED4B35">
        <w:rPr>
          <w:color w:val="000000" w:themeColor="text1"/>
          <w:lang w:val="ka-GE"/>
        </w:rPr>
        <w:t>ტერიტორიაზე მხოლოდ წარმოდგენილია</w:t>
      </w:r>
      <w:r w:rsidRPr="00ED4B35">
        <w:rPr>
          <w:color w:val="000000" w:themeColor="text1"/>
          <w:lang w:val="ka-GE"/>
        </w:rPr>
        <w:t xml:space="preserve"> </w:t>
      </w:r>
      <w:r w:rsidR="00ED4B35" w:rsidRPr="00ED4B35">
        <w:rPr>
          <w:color w:val="000000" w:themeColor="text1"/>
          <w:lang w:val="ka-GE"/>
        </w:rPr>
        <w:t xml:space="preserve">ბალახეული და </w:t>
      </w:r>
      <w:r w:rsidRPr="00ED4B35">
        <w:rPr>
          <w:color w:val="000000" w:themeColor="text1"/>
          <w:lang w:val="ka-GE"/>
        </w:rPr>
        <w:t>ბუჩქოვანი საფარი. ტერიტორია წარმოადგენს დაბალი ღირებულების ჰაბიტატს. არსებულ პირობებში პროექტის განხორციელების შედეგად ცხოველებზე დამატებითი ზემოქმედების (როგორც პირდაპირი, ასევე ირიბი ზემოქმედება) ალბათობა მინიმალურია;</w:t>
      </w:r>
    </w:p>
    <w:p w:rsidR="002B6BC7" w:rsidRPr="00ED4B35" w:rsidRDefault="00ED4B35" w:rsidP="00A87A01">
      <w:pPr>
        <w:pStyle w:val="ListParagraph"/>
        <w:numPr>
          <w:ilvl w:val="0"/>
          <w:numId w:val="8"/>
        </w:numPr>
        <w:rPr>
          <w:color w:val="000000" w:themeColor="text1"/>
          <w:lang w:val="ka-GE"/>
        </w:rPr>
      </w:pPr>
      <w:r w:rsidRPr="00ED4B35">
        <w:rPr>
          <w:color w:val="000000" w:themeColor="text1"/>
          <w:lang w:val="ka-GE"/>
        </w:rPr>
        <w:t>მილსადენის მიწისქვეშ განთავსება</w:t>
      </w:r>
      <w:r w:rsidR="002B6BC7" w:rsidRPr="00ED4B35">
        <w:rPr>
          <w:color w:val="000000" w:themeColor="text1"/>
          <w:lang w:val="ka-GE"/>
        </w:rPr>
        <w:t xml:space="preserve"> მნიშვნელოვნად ამცირებს, ვიზუალურ-ლანდშაფტური ზემოქმედების მნიშვნელობას</w:t>
      </w:r>
      <w:r w:rsidR="0099371B" w:rsidRPr="00ED4B35">
        <w:rPr>
          <w:color w:val="000000" w:themeColor="text1"/>
          <w:lang w:val="ka-GE"/>
        </w:rPr>
        <w:t xml:space="preserve"> და ადამიანის უსაფრთხოებასთან დაკავშირებულ რისკებს;</w:t>
      </w:r>
    </w:p>
    <w:p w:rsidR="005A3CE0" w:rsidRDefault="005A3CE0" w:rsidP="00A87A01">
      <w:pPr>
        <w:pStyle w:val="ListParagraph"/>
        <w:numPr>
          <w:ilvl w:val="0"/>
          <w:numId w:val="8"/>
        </w:numPr>
        <w:rPr>
          <w:color w:val="000000" w:themeColor="text1"/>
          <w:lang w:val="ka-GE"/>
        </w:rPr>
      </w:pPr>
      <w:r w:rsidRPr="00ED4B35">
        <w:rPr>
          <w:color w:val="000000" w:themeColor="text1"/>
          <w:lang w:val="ka-GE"/>
        </w:rPr>
        <w:t>სამშენებლო სამუშაოები გაგრძელდება მცირე პერიოდის განმავლობაში</w:t>
      </w:r>
      <w:r w:rsidR="004C2CAA" w:rsidRPr="00ED4B35">
        <w:rPr>
          <w:color w:val="000000" w:themeColor="text1"/>
          <w:lang w:val="ka-GE"/>
        </w:rPr>
        <w:t>.</w:t>
      </w:r>
      <w:r w:rsidRPr="00ED4B35">
        <w:rPr>
          <w:color w:val="000000" w:themeColor="text1"/>
          <w:lang w:val="ka-GE"/>
        </w:rPr>
        <w:t xml:space="preserve"> პროექტი არ საჭიროებს ახალი სამშენებლო ბანაკის შექმნას და ტექნიკის ინტენსიურ გამოყენებას, რაც ამცირებს ემისიების და ხმაურის გავრცელების, ასევე წყლის/ნიადაგის დაბინძურების რისკებს;</w:t>
      </w:r>
    </w:p>
    <w:p w:rsidR="00ED4B35" w:rsidRPr="00ED4B35" w:rsidRDefault="00ED4B35" w:rsidP="00A87A01">
      <w:pPr>
        <w:pStyle w:val="ListParagraph"/>
        <w:numPr>
          <w:ilvl w:val="0"/>
          <w:numId w:val="8"/>
        </w:numPr>
        <w:rPr>
          <w:color w:val="000000" w:themeColor="text1"/>
          <w:lang w:val="ka-GE"/>
        </w:rPr>
      </w:pPr>
      <w:r>
        <w:rPr>
          <w:color w:val="000000" w:themeColor="text1"/>
          <w:lang w:val="ka-GE"/>
        </w:rPr>
        <w:t>საქმიანობის განხორციელებით კუმულაციური ზემოქმედება მოსალოდნელი არ არის.</w:t>
      </w:r>
    </w:p>
    <w:p w:rsidR="00A010AB" w:rsidRDefault="00A010AB" w:rsidP="00A87A01">
      <w:pPr>
        <w:spacing w:after="160" w:line="259" w:lineRule="auto"/>
        <w:rPr>
          <w:lang w:val="ka-GE"/>
        </w:rPr>
      </w:pPr>
    </w:p>
    <w:p w:rsidR="00815F9D" w:rsidRDefault="00815F9D">
      <w:pPr>
        <w:spacing w:after="160" w:line="259" w:lineRule="auto"/>
        <w:rPr>
          <w:lang w:val="ka-GE"/>
        </w:rPr>
        <w:sectPr w:rsidR="00815F9D" w:rsidSect="00815F9D">
          <w:pgSz w:w="11907" w:h="16839" w:code="9"/>
          <w:pgMar w:top="1138" w:right="1138" w:bottom="1138" w:left="1138" w:header="403" w:footer="403" w:gutter="0"/>
          <w:cols w:space="720"/>
          <w:titlePg/>
          <w:docGrid w:linePitch="360"/>
        </w:sectPr>
      </w:pPr>
    </w:p>
    <w:p w:rsidR="00B648B9" w:rsidRDefault="00B648B9" w:rsidP="00B648B9">
      <w:pPr>
        <w:pStyle w:val="Heading1"/>
        <w:rPr>
          <w:lang w:val="ka-GE"/>
        </w:rPr>
      </w:pPr>
      <w:bookmarkStart w:id="29" w:name="_Toc62645928"/>
      <w:r>
        <w:rPr>
          <w:lang w:val="ka-GE"/>
        </w:rPr>
        <w:lastRenderedPageBreak/>
        <w:t>დანართები</w:t>
      </w:r>
      <w:bookmarkEnd w:id="29"/>
    </w:p>
    <w:p w:rsidR="00A010AB" w:rsidRDefault="00B648B9" w:rsidP="00B648B9">
      <w:pPr>
        <w:pStyle w:val="Heading2"/>
      </w:pPr>
      <w:bookmarkStart w:id="30" w:name="_Toc62645929"/>
      <w:r>
        <w:t>დანართი 1 საპროექტო მილსადენის გრძივი პროფილი</w:t>
      </w:r>
      <w:bookmarkEnd w:id="30"/>
    </w:p>
    <w:p w:rsidR="00B648B9" w:rsidRPr="00B648B9" w:rsidRDefault="00B648B9" w:rsidP="00B648B9">
      <w:pPr>
        <w:rPr>
          <w:lang w:val="ka-GE"/>
        </w:rPr>
      </w:pPr>
      <w:r w:rsidRPr="00B648B9">
        <w:rPr>
          <w:noProof/>
        </w:rPr>
        <w:drawing>
          <wp:inline distT="0" distB="0" distL="0" distR="0" wp14:anchorId="4478F45D" wp14:editId="2F22792A">
            <wp:extent cx="6029325" cy="72456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481" r="3586"/>
                    <a:stretch/>
                  </pic:blipFill>
                  <pic:spPr bwMode="auto">
                    <a:xfrm>
                      <a:off x="0" y="0"/>
                      <a:ext cx="6053613" cy="7274872"/>
                    </a:xfrm>
                    <a:prstGeom prst="rect">
                      <a:avLst/>
                    </a:prstGeom>
                    <a:ln>
                      <a:noFill/>
                    </a:ln>
                    <a:extLst>
                      <a:ext uri="{53640926-AAD7-44D8-BBD7-CCE9431645EC}">
                        <a14:shadowObscured xmlns:a14="http://schemas.microsoft.com/office/drawing/2010/main"/>
                      </a:ext>
                    </a:extLst>
                  </pic:spPr>
                </pic:pic>
              </a:graphicData>
            </a:graphic>
          </wp:inline>
        </w:drawing>
      </w:r>
    </w:p>
    <w:p w:rsidR="00B648B9" w:rsidRDefault="00B648B9">
      <w:pPr>
        <w:spacing w:after="160" w:line="259" w:lineRule="auto"/>
        <w:rPr>
          <w:lang w:val="ka-GE"/>
        </w:rPr>
        <w:sectPr w:rsidR="00B648B9" w:rsidSect="00B648B9">
          <w:pgSz w:w="11907" w:h="16839" w:code="9"/>
          <w:pgMar w:top="1138" w:right="1138" w:bottom="1138" w:left="1138" w:header="403" w:footer="403" w:gutter="0"/>
          <w:cols w:space="720"/>
          <w:titlePg/>
          <w:docGrid w:linePitch="360"/>
        </w:sectPr>
      </w:pPr>
    </w:p>
    <w:p w:rsidR="0013373B" w:rsidRDefault="00B648B9">
      <w:pPr>
        <w:spacing w:after="160" w:line="259" w:lineRule="auto"/>
        <w:rPr>
          <w:lang w:val="ka-GE"/>
        </w:rPr>
      </w:pPr>
      <w:r w:rsidRPr="00B648B9">
        <w:rPr>
          <w:noProof/>
        </w:rPr>
        <w:lastRenderedPageBreak/>
        <w:drawing>
          <wp:inline distT="0" distB="0" distL="0" distR="0" wp14:anchorId="2433E6C2" wp14:editId="2ED31DEB">
            <wp:extent cx="9247505" cy="60255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247505" cy="6025515"/>
                    </a:xfrm>
                    <a:prstGeom prst="rect">
                      <a:avLst/>
                    </a:prstGeom>
                  </pic:spPr>
                </pic:pic>
              </a:graphicData>
            </a:graphic>
          </wp:inline>
        </w:drawing>
      </w:r>
      <w:r w:rsidR="0013373B">
        <w:rPr>
          <w:lang w:val="ka-GE"/>
        </w:rPr>
        <w:br w:type="page"/>
      </w:r>
    </w:p>
    <w:p w:rsidR="0013373B" w:rsidRDefault="0013373B" w:rsidP="0013373B">
      <w:pPr>
        <w:spacing w:after="160" w:line="259" w:lineRule="auto"/>
        <w:jc w:val="center"/>
        <w:rPr>
          <w:b/>
          <w:lang w:val="ka-GE"/>
        </w:rPr>
        <w:sectPr w:rsidR="0013373B" w:rsidSect="00815F9D">
          <w:pgSz w:w="16839" w:h="11907" w:orient="landscape" w:code="9"/>
          <w:pgMar w:top="1138" w:right="1138" w:bottom="1138" w:left="1138" w:header="397" w:footer="397" w:gutter="0"/>
          <w:cols w:space="720"/>
          <w:titlePg/>
          <w:docGrid w:linePitch="360"/>
        </w:sectPr>
      </w:pPr>
    </w:p>
    <w:p w:rsidR="00C210D6" w:rsidRDefault="00B648B9" w:rsidP="00C210D6">
      <w:pPr>
        <w:spacing w:after="160" w:line="259" w:lineRule="auto"/>
        <w:jc w:val="center"/>
        <w:rPr>
          <w:b/>
          <w:lang w:val="ka-GE"/>
        </w:rPr>
        <w:sectPr w:rsidR="00C210D6" w:rsidSect="00815F9D">
          <w:pgSz w:w="16839" w:h="11907" w:orient="landscape" w:code="9"/>
          <w:pgMar w:top="1138" w:right="1138" w:bottom="1138" w:left="1138" w:header="403" w:footer="403" w:gutter="0"/>
          <w:cols w:space="720"/>
          <w:titlePg/>
          <w:docGrid w:linePitch="360"/>
        </w:sectPr>
      </w:pPr>
      <w:r w:rsidRPr="00B648B9">
        <w:rPr>
          <w:noProof/>
        </w:rPr>
        <w:lastRenderedPageBreak/>
        <w:drawing>
          <wp:inline distT="0" distB="0" distL="0" distR="0" wp14:anchorId="43C38F17" wp14:editId="3DBB914F">
            <wp:extent cx="9247505" cy="46964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247505" cy="4696460"/>
                    </a:xfrm>
                    <a:prstGeom prst="rect">
                      <a:avLst/>
                    </a:prstGeom>
                  </pic:spPr>
                </pic:pic>
              </a:graphicData>
            </a:graphic>
          </wp:inline>
        </w:drawing>
      </w:r>
    </w:p>
    <w:p w:rsidR="00B648B9" w:rsidRDefault="00B648B9">
      <w:pPr>
        <w:spacing w:after="160" w:line="259" w:lineRule="auto"/>
        <w:rPr>
          <w:b/>
          <w:lang w:val="ka-GE"/>
        </w:rPr>
      </w:pPr>
      <w:r w:rsidRPr="00B648B9">
        <w:rPr>
          <w:noProof/>
        </w:rPr>
        <w:lastRenderedPageBreak/>
        <w:drawing>
          <wp:inline distT="0" distB="0" distL="0" distR="0" wp14:anchorId="6B4628C2" wp14:editId="08198DF7">
            <wp:extent cx="9247505" cy="5553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247505" cy="5553075"/>
                    </a:xfrm>
                    <a:prstGeom prst="rect">
                      <a:avLst/>
                    </a:prstGeom>
                  </pic:spPr>
                </pic:pic>
              </a:graphicData>
            </a:graphic>
          </wp:inline>
        </w:drawing>
      </w:r>
      <w:r w:rsidR="0013373B">
        <w:rPr>
          <w:b/>
          <w:lang w:val="ka-GE"/>
        </w:rPr>
        <w:br w:type="page"/>
      </w:r>
    </w:p>
    <w:p w:rsidR="00B648B9" w:rsidRDefault="00B648B9">
      <w:pPr>
        <w:spacing w:after="160" w:line="259" w:lineRule="auto"/>
        <w:rPr>
          <w:b/>
          <w:lang w:val="ka-GE"/>
        </w:rPr>
        <w:sectPr w:rsidR="00B648B9" w:rsidSect="00815F9D">
          <w:pgSz w:w="16839" w:h="11907" w:orient="landscape" w:code="9"/>
          <w:pgMar w:top="1138" w:right="1138" w:bottom="1138" w:left="1138" w:header="397" w:footer="397" w:gutter="0"/>
          <w:cols w:space="720"/>
          <w:titlePg/>
          <w:docGrid w:linePitch="360"/>
        </w:sectPr>
      </w:pPr>
    </w:p>
    <w:tbl>
      <w:tblPr>
        <w:tblStyle w:val="TableGrid"/>
        <w:tblW w:w="0" w:type="auto"/>
        <w:tblLook w:val="04A0" w:firstRow="1" w:lastRow="0" w:firstColumn="1" w:lastColumn="0" w:noHBand="0" w:noVBand="1"/>
      </w:tblPr>
      <w:tblGrid>
        <w:gridCol w:w="3648"/>
        <w:gridCol w:w="6199"/>
      </w:tblGrid>
      <w:tr w:rsidR="00B648B9" w:rsidTr="00B648B9">
        <w:tc>
          <w:tcPr>
            <w:tcW w:w="3888" w:type="dxa"/>
          </w:tcPr>
          <w:p w:rsidR="00B648B9" w:rsidRDefault="00B648B9">
            <w:pPr>
              <w:spacing w:after="160" w:line="259" w:lineRule="auto"/>
              <w:rPr>
                <w:b/>
                <w:lang w:val="ka-GE"/>
              </w:rPr>
            </w:pPr>
            <w:r>
              <w:rPr>
                <w:noProof/>
              </w:rPr>
              <w:lastRenderedPageBreak/>
              <w:drawing>
                <wp:inline distT="0" distB="0" distL="0" distR="0" wp14:anchorId="32BC826D" wp14:editId="25870379">
                  <wp:extent cx="1952625" cy="819760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7960" b="1513"/>
                          <a:stretch/>
                        </pic:blipFill>
                        <pic:spPr bwMode="auto">
                          <a:xfrm>
                            <a:off x="0" y="0"/>
                            <a:ext cx="1954226" cy="8204328"/>
                          </a:xfrm>
                          <a:prstGeom prst="rect">
                            <a:avLst/>
                          </a:prstGeom>
                          <a:ln>
                            <a:noFill/>
                          </a:ln>
                          <a:extLst>
                            <a:ext uri="{53640926-AAD7-44D8-BBD7-CCE9431645EC}">
                              <a14:shadowObscured xmlns:a14="http://schemas.microsoft.com/office/drawing/2010/main"/>
                            </a:ext>
                          </a:extLst>
                        </pic:spPr>
                      </pic:pic>
                    </a:graphicData>
                  </a:graphic>
                </wp:inline>
              </w:drawing>
            </w:r>
          </w:p>
        </w:tc>
        <w:tc>
          <w:tcPr>
            <w:tcW w:w="5959" w:type="dxa"/>
          </w:tcPr>
          <w:p w:rsidR="00B648B9" w:rsidRDefault="00B648B9">
            <w:pPr>
              <w:spacing w:after="160" w:line="259" w:lineRule="auto"/>
              <w:rPr>
                <w:b/>
                <w:lang w:val="ka-GE"/>
              </w:rPr>
            </w:pPr>
            <w:r>
              <w:rPr>
                <w:noProof/>
              </w:rPr>
              <w:drawing>
                <wp:inline distT="0" distB="0" distL="0" distR="0" wp14:anchorId="5BCD4CF0" wp14:editId="47F3EE3A">
                  <wp:extent cx="3799683" cy="64674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8488" b="2843"/>
                          <a:stretch/>
                        </pic:blipFill>
                        <pic:spPr bwMode="auto">
                          <a:xfrm>
                            <a:off x="0" y="0"/>
                            <a:ext cx="3799933" cy="6467901"/>
                          </a:xfrm>
                          <a:prstGeom prst="rect">
                            <a:avLst/>
                          </a:prstGeom>
                          <a:ln>
                            <a:noFill/>
                          </a:ln>
                          <a:extLst>
                            <a:ext uri="{53640926-AAD7-44D8-BBD7-CCE9431645EC}">
                              <a14:shadowObscured xmlns:a14="http://schemas.microsoft.com/office/drawing/2010/main"/>
                            </a:ext>
                          </a:extLst>
                        </pic:spPr>
                      </pic:pic>
                    </a:graphicData>
                  </a:graphic>
                </wp:inline>
              </w:drawing>
            </w:r>
          </w:p>
        </w:tc>
      </w:tr>
    </w:tbl>
    <w:p w:rsidR="0013373B" w:rsidRDefault="0013373B" w:rsidP="00B648B9">
      <w:pPr>
        <w:spacing w:after="160" w:line="259" w:lineRule="auto"/>
        <w:rPr>
          <w:b/>
          <w:lang w:val="ka-GE"/>
        </w:rPr>
      </w:pPr>
    </w:p>
    <w:sectPr w:rsidR="0013373B" w:rsidSect="00B648B9">
      <w:pgSz w:w="11907" w:h="16839" w:code="9"/>
      <w:pgMar w:top="1138" w:right="1138" w:bottom="1138" w:left="1138" w:header="403" w:footer="403"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2BDC" w:rsidRDefault="009F2BDC" w:rsidP="003F5274">
      <w:pPr>
        <w:spacing w:after="0"/>
      </w:pPr>
      <w:r>
        <w:separator/>
      </w:r>
    </w:p>
  </w:endnote>
  <w:endnote w:type="continuationSeparator" w:id="0">
    <w:p w:rsidR="009F2BDC" w:rsidRDefault="009F2BDC" w:rsidP="003F527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cadNusx">
    <w:panose1 w:val="00000000000000000000"/>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libri Light">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2BDC" w:rsidRDefault="009F2BDC" w:rsidP="003F5274">
      <w:pPr>
        <w:spacing w:after="0"/>
      </w:pPr>
      <w:r>
        <w:separator/>
      </w:r>
    </w:p>
  </w:footnote>
  <w:footnote w:type="continuationSeparator" w:id="0">
    <w:p w:rsidR="009F2BDC" w:rsidRDefault="009F2BDC" w:rsidP="003F5274">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1715341"/>
      <w:docPartObj>
        <w:docPartGallery w:val="Page Numbers (Top of Page)"/>
        <w:docPartUnique/>
      </w:docPartObj>
    </w:sdtPr>
    <w:sdtEndPr>
      <w:rPr>
        <w:noProof/>
      </w:rPr>
    </w:sdtEndPr>
    <w:sdtContent>
      <w:p w:rsidR="001F0745" w:rsidRDefault="001F0745">
        <w:pPr>
          <w:pStyle w:val="Header"/>
          <w:jc w:val="right"/>
        </w:pPr>
        <w:r>
          <w:fldChar w:fldCharType="begin"/>
        </w:r>
        <w:r>
          <w:instrText xml:space="preserve"> PAGE   \* MERGEFORMAT </w:instrText>
        </w:r>
        <w:r>
          <w:fldChar w:fldCharType="separate"/>
        </w:r>
        <w:r w:rsidR="00A01B54">
          <w:rPr>
            <w:noProof/>
          </w:rPr>
          <w:t>2</w:t>
        </w:r>
        <w:r>
          <w:rPr>
            <w:noProof/>
          </w:rPr>
          <w:fldChar w:fldCharType="end"/>
        </w:r>
      </w:p>
    </w:sdtContent>
  </w:sdt>
  <w:p w:rsidR="001F0745" w:rsidRDefault="001F0745">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0745" w:rsidRDefault="001F0745" w:rsidP="00B732B4">
    <w:pPr>
      <w:pStyle w:val="Header"/>
      <w:jc w:val="right"/>
    </w:pPr>
  </w:p>
  <w:p w:rsidR="001F0745" w:rsidRDefault="001F0745">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6CB6"/>
    <w:multiLevelType w:val="hybridMultilevel"/>
    <w:tmpl w:val="B64C2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B81708"/>
    <w:multiLevelType w:val="hybridMultilevel"/>
    <w:tmpl w:val="719CE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7929CA"/>
    <w:multiLevelType w:val="hybridMultilevel"/>
    <w:tmpl w:val="AEE62EF0"/>
    <w:lvl w:ilvl="0" w:tplc="FFFFFFFF">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8C42E1"/>
    <w:multiLevelType w:val="hybridMultilevel"/>
    <w:tmpl w:val="F5E4D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BE7BA5"/>
    <w:multiLevelType w:val="hybridMultilevel"/>
    <w:tmpl w:val="7D663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9D5A9C"/>
    <w:multiLevelType w:val="hybridMultilevel"/>
    <w:tmpl w:val="B77CAF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C54DAB"/>
    <w:multiLevelType w:val="hybridMultilevel"/>
    <w:tmpl w:val="E96C86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5D05F4"/>
    <w:multiLevelType w:val="hybridMultilevel"/>
    <w:tmpl w:val="200019AC"/>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5B0CC3"/>
    <w:multiLevelType w:val="hybridMultilevel"/>
    <w:tmpl w:val="910E5A60"/>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9" w15:restartNumberingAfterBreak="0">
    <w:nsid w:val="264B4A59"/>
    <w:multiLevelType w:val="hybridMultilevel"/>
    <w:tmpl w:val="EE9ECF4E"/>
    <w:lvl w:ilvl="0" w:tplc="04090003">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0" w15:restartNumberingAfterBreak="0">
    <w:nsid w:val="2AD86ACE"/>
    <w:multiLevelType w:val="hybridMultilevel"/>
    <w:tmpl w:val="4ECC6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A73083"/>
    <w:multiLevelType w:val="multilevel"/>
    <w:tmpl w:val="FF3437B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2CB593C"/>
    <w:multiLevelType w:val="hybridMultilevel"/>
    <w:tmpl w:val="2DDCA4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51649D"/>
    <w:multiLevelType w:val="hybridMultilevel"/>
    <w:tmpl w:val="71625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8E17BB"/>
    <w:multiLevelType w:val="multilevel"/>
    <w:tmpl w:val="4D80AD48"/>
    <w:lvl w:ilvl="0">
      <w:start w:val="1"/>
      <w:numFmt w:val="decimal"/>
      <w:lvlText w:val="%1"/>
      <w:lvlJc w:val="left"/>
      <w:pPr>
        <w:ind w:left="432" w:hanging="432"/>
      </w:pPr>
    </w:lvl>
    <w:lvl w:ilvl="1">
      <w:start w:val="1"/>
      <w:numFmt w:val="decimal"/>
      <w:lvlText w:val="%1.%2"/>
      <w:lvlJc w:val="left"/>
      <w:pPr>
        <w:ind w:left="576" w:hanging="576"/>
      </w:pPr>
      <w:rPr>
        <w:rFonts w:ascii="Sylfaen" w:hAnsi="Sylfae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990" w:hanging="720"/>
      </w:pPr>
    </w:lvl>
    <w:lvl w:ilvl="3">
      <w:start w:val="1"/>
      <w:numFmt w:val="decimal"/>
      <w:lvlText w:val="%1.%2.%3.%4"/>
      <w:lvlJc w:val="left"/>
      <w:pPr>
        <w:ind w:left="864" w:hanging="864"/>
      </w:pPr>
      <w:rPr>
        <w:rFonts w:ascii="Sylfaen" w:hAnsi="Sylfaen" w:hint="default"/>
        <w:b/>
        <w:i w: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36B56939"/>
    <w:multiLevelType w:val="hybridMultilevel"/>
    <w:tmpl w:val="00AA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6B6617"/>
    <w:multiLevelType w:val="hybridMultilevel"/>
    <w:tmpl w:val="A4E2F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CC26E8"/>
    <w:multiLevelType w:val="hybridMultilevel"/>
    <w:tmpl w:val="7E3A07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621287A"/>
    <w:multiLevelType w:val="hybridMultilevel"/>
    <w:tmpl w:val="1CF8C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232AC9"/>
    <w:multiLevelType w:val="hybridMultilevel"/>
    <w:tmpl w:val="174AC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C53F9E"/>
    <w:multiLevelType w:val="hybridMultilevel"/>
    <w:tmpl w:val="90B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BE7BE1"/>
    <w:multiLevelType w:val="hybridMultilevel"/>
    <w:tmpl w:val="478AE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DD7C74"/>
    <w:multiLevelType w:val="hybridMultilevel"/>
    <w:tmpl w:val="63EEFA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34112B0"/>
    <w:multiLevelType w:val="hybridMultilevel"/>
    <w:tmpl w:val="49245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9D178F"/>
    <w:multiLevelType w:val="multilevel"/>
    <w:tmpl w:val="6A56FE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6EDD72EB"/>
    <w:multiLevelType w:val="hybridMultilevel"/>
    <w:tmpl w:val="EA44F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294AA4"/>
    <w:multiLevelType w:val="hybridMultilevel"/>
    <w:tmpl w:val="6E9CF6C6"/>
    <w:lvl w:ilvl="0" w:tplc="0409000F">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7" w15:restartNumberingAfterBreak="0">
    <w:nsid w:val="702809B8"/>
    <w:multiLevelType w:val="multilevel"/>
    <w:tmpl w:val="19D4636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7229648A"/>
    <w:multiLevelType w:val="hybridMultilevel"/>
    <w:tmpl w:val="AFE21D54"/>
    <w:lvl w:ilvl="0" w:tplc="04090003">
      <w:start w:val="1"/>
      <w:numFmt w:val="bullet"/>
      <w:lvlText w:val="o"/>
      <w:lvlJc w:val="left"/>
      <w:pPr>
        <w:ind w:left="815" w:hanging="360"/>
      </w:pPr>
      <w:rPr>
        <w:rFonts w:ascii="Courier New" w:hAnsi="Courier New" w:cs="Courier New"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9" w15:restartNumberingAfterBreak="0">
    <w:nsid w:val="7511506A"/>
    <w:multiLevelType w:val="multilevel"/>
    <w:tmpl w:val="02E431E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000000" w:themeColor="text1"/>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76950C39"/>
    <w:multiLevelType w:val="hybridMultilevel"/>
    <w:tmpl w:val="BE58D622"/>
    <w:lvl w:ilvl="0" w:tplc="04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6D10CA9"/>
    <w:multiLevelType w:val="multilevel"/>
    <w:tmpl w:val="86945C6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773D2A3B"/>
    <w:multiLevelType w:val="hybridMultilevel"/>
    <w:tmpl w:val="99D85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76D63AD"/>
    <w:multiLevelType w:val="hybridMultilevel"/>
    <w:tmpl w:val="41E697C0"/>
    <w:styleLink w:val="Style361"/>
    <w:lvl w:ilvl="0" w:tplc="03146B02">
      <w:start w:val="1"/>
      <w:numFmt w:val="bullet"/>
      <w:lvlText w:val=""/>
      <w:lvlJc w:val="left"/>
      <w:pPr>
        <w:ind w:left="720" w:hanging="360"/>
      </w:pPr>
      <w:rPr>
        <w:rFonts w:ascii="Symbol" w:hAnsi="Symbol" w:hint="default"/>
      </w:rPr>
    </w:lvl>
    <w:lvl w:ilvl="1" w:tplc="99D4F368" w:tentative="1">
      <w:start w:val="1"/>
      <w:numFmt w:val="bullet"/>
      <w:lvlText w:val="o"/>
      <w:lvlJc w:val="left"/>
      <w:pPr>
        <w:ind w:left="1440" w:hanging="360"/>
      </w:pPr>
      <w:rPr>
        <w:rFonts w:ascii="Courier New" w:hAnsi="Courier New" w:cs="Courier New" w:hint="default"/>
      </w:rPr>
    </w:lvl>
    <w:lvl w:ilvl="2" w:tplc="8938B7C4" w:tentative="1">
      <w:start w:val="1"/>
      <w:numFmt w:val="bullet"/>
      <w:lvlText w:val=""/>
      <w:lvlJc w:val="left"/>
      <w:pPr>
        <w:ind w:left="2160" w:hanging="360"/>
      </w:pPr>
      <w:rPr>
        <w:rFonts w:ascii="Wingdings" w:hAnsi="Wingdings" w:hint="default"/>
      </w:rPr>
    </w:lvl>
    <w:lvl w:ilvl="3" w:tplc="5B1E14C4" w:tentative="1">
      <w:start w:val="1"/>
      <w:numFmt w:val="bullet"/>
      <w:lvlText w:val=""/>
      <w:lvlJc w:val="left"/>
      <w:pPr>
        <w:ind w:left="2880" w:hanging="360"/>
      </w:pPr>
      <w:rPr>
        <w:rFonts w:ascii="Symbol" w:hAnsi="Symbol" w:hint="default"/>
      </w:rPr>
    </w:lvl>
    <w:lvl w:ilvl="4" w:tplc="15E65AF2" w:tentative="1">
      <w:start w:val="1"/>
      <w:numFmt w:val="bullet"/>
      <w:lvlText w:val="o"/>
      <w:lvlJc w:val="left"/>
      <w:pPr>
        <w:ind w:left="3600" w:hanging="360"/>
      </w:pPr>
      <w:rPr>
        <w:rFonts w:ascii="Courier New" w:hAnsi="Courier New" w:cs="Courier New" w:hint="default"/>
      </w:rPr>
    </w:lvl>
    <w:lvl w:ilvl="5" w:tplc="4A10C680" w:tentative="1">
      <w:start w:val="1"/>
      <w:numFmt w:val="bullet"/>
      <w:lvlText w:val=""/>
      <w:lvlJc w:val="left"/>
      <w:pPr>
        <w:ind w:left="4320" w:hanging="360"/>
      </w:pPr>
      <w:rPr>
        <w:rFonts w:ascii="Wingdings" w:hAnsi="Wingdings" w:hint="default"/>
      </w:rPr>
    </w:lvl>
    <w:lvl w:ilvl="6" w:tplc="C010DCA2" w:tentative="1">
      <w:start w:val="1"/>
      <w:numFmt w:val="bullet"/>
      <w:lvlText w:val=""/>
      <w:lvlJc w:val="left"/>
      <w:pPr>
        <w:ind w:left="5040" w:hanging="360"/>
      </w:pPr>
      <w:rPr>
        <w:rFonts w:ascii="Symbol" w:hAnsi="Symbol" w:hint="default"/>
      </w:rPr>
    </w:lvl>
    <w:lvl w:ilvl="7" w:tplc="C2D888B0" w:tentative="1">
      <w:start w:val="1"/>
      <w:numFmt w:val="bullet"/>
      <w:lvlText w:val="o"/>
      <w:lvlJc w:val="left"/>
      <w:pPr>
        <w:ind w:left="5760" w:hanging="360"/>
      </w:pPr>
      <w:rPr>
        <w:rFonts w:ascii="Courier New" w:hAnsi="Courier New" w:cs="Courier New" w:hint="default"/>
      </w:rPr>
    </w:lvl>
    <w:lvl w:ilvl="8" w:tplc="32EA8F12" w:tentative="1">
      <w:start w:val="1"/>
      <w:numFmt w:val="bullet"/>
      <w:lvlText w:val=""/>
      <w:lvlJc w:val="left"/>
      <w:pPr>
        <w:ind w:left="6480" w:hanging="360"/>
      </w:pPr>
      <w:rPr>
        <w:rFonts w:ascii="Wingdings" w:hAnsi="Wingdings" w:hint="default"/>
      </w:rPr>
    </w:lvl>
  </w:abstractNum>
  <w:abstractNum w:abstractNumId="34" w15:restartNumberingAfterBreak="0">
    <w:nsid w:val="7E8D2BBC"/>
    <w:multiLevelType w:val="hybridMultilevel"/>
    <w:tmpl w:val="163E8C90"/>
    <w:lvl w:ilvl="0" w:tplc="ACF6D5BA">
      <w:start w:val="1"/>
      <w:numFmt w:val="bullet"/>
      <w:lvlText w:val=""/>
      <w:lvlJc w:val="left"/>
      <w:pPr>
        <w:ind w:left="720" w:hanging="360"/>
      </w:pPr>
      <w:rPr>
        <w:rFonts w:ascii="Symbol" w:hAnsi="Symbol" w:hint="default"/>
      </w:rPr>
    </w:lvl>
    <w:lvl w:ilvl="1" w:tplc="FA5899E0">
      <w:start w:val="1"/>
      <w:numFmt w:val="bullet"/>
      <w:lvlText w:val="o"/>
      <w:lvlJc w:val="left"/>
      <w:pPr>
        <w:ind w:left="1440" w:hanging="360"/>
      </w:pPr>
      <w:rPr>
        <w:rFonts w:ascii="Courier New" w:hAnsi="Courier New" w:cs="Courier New" w:hint="default"/>
      </w:rPr>
    </w:lvl>
    <w:lvl w:ilvl="2" w:tplc="8B84BBEC" w:tentative="1">
      <w:start w:val="1"/>
      <w:numFmt w:val="bullet"/>
      <w:lvlText w:val=""/>
      <w:lvlJc w:val="left"/>
      <w:pPr>
        <w:ind w:left="2160" w:hanging="360"/>
      </w:pPr>
      <w:rPr>
        <w:rFonts w:ascii="Wingdings" w:hAnsi="Wingdings" w:hint="default"/>
      </w:rPr>
    </w:lvl>
    <w:lvl w:ilvl="3" w:tplc="F46EAA4E" w:tentative="1">
      <w:start w:val="1"/>
      <w:numFmt w:val="bullet"/>
      <w:lvlText w:val=""/>
      <w:lvlJc w:val="left"/>
      <w:pPr>
        <w:ind w:left="2880" w:hanging="360"/>
      </w:pPr>
      <w:rPr>
        <w:rFonts w:ascii="Symbol" w:hAnsi="Symbol" w:hint="default"/>
      </w:rPr>
    </w:lvl>
    <w:lvl w:ilvl="4" w:tplc="F4D40798" w:tentative="1">
      <w:start w:val="1"/>
      <w:numFmt w:val="bullet"/>
      <w:lvlText w:val="o"/>
      <w:lvlJc w:val="left"/>
      <w:pPr>
        <w:ind w:left="3600" w:hanging="360"/>
      </w:pPr>
      <w:rPr>
        <w:rFonts w:ascii="Courier New" w:hAnsi="Courier New" w:cs="Courier New" w:hint="default"/>
      </w:rPr>
    </w:lvl>
    <w:lvl w:ilvl="5" w:tplc="AD2ADACA" w:tentative="1">
      <w:start w:val="1"/>
      <w:numFmt w:val="bullet"/>
      <w:lvlText w:val=""/>
      <w:lvlJc w:val="left"/>
      <w:pPr>
        <w:ind w:left="4320" w:hanging="360"/>
      </w:pPr>
      <w:rPr>
        <w:rFonts w:ascii="Wingdings" w:hAnsi="Wingdings" w:hint="default"/>
      </w:rPr>
    </w:lvl>
    <w:lvl w:ilvl="6" w:tplc="1B2CCDAA" w:tentative="1">
      <w:start w:val="1"/>
      <w:numFmt w:val="bullet"/>
      <w:lvlText w:val=""/>
      <w:lvlJc w:val="left"/>
      <w:pPr>
        <w:ind w:left="5040" w:hanging="360"/>
      </w:pPr>
      <w:rPr>
        <w:rFonts w:ascii="Symbol" w:hAnsi="Symbol" w:hint="default"/>
      </w:rPr>
    </w:lvl>
    <w:lvl w:ilvl="7" w:tplc="B2A4C244" w:tentative="1">
      <w:start w:val="1"/>
      <w:numFmt w:val="bullet"/>
      <w:lvlText w:val="o"/>
      <w:lvlJc w:val="left"/>
      <w:pPr>
        <w:ind w:left="5760" w:hanging="360"/>
      </w:pPr>
      <w:rPr>
        <w:rFonts w:ascii="Courier New" w:hAnsi="Courier New" w:cs="Courier New" w:hint="default"/>
      </w:rPr>
    </w:lvl>
    <w:lvl w:ilvl="8" w:tplc="58FC2166" w:tentative="1">
      <w:start w:val="1"/>
      <w:numFmt w:val="bullet"/>
      <w:lvlText w:val=""/>
      <w:lvlJc w:val="left"/>
      <w:pPr>
        <w:ind w:left="6480" w:hanging="360"/>
      </w:pPr>
      <w:rPr>
        <w:rFonts w:ascii="Wingdings" w:hAnsi="Wingdings" w:hint="default"/>
      </w:rPr>
    </w:lvl>
  </w:abstractNum>
  <w:abstractNum w:abstractNumId="35" w15:restartNumberingAfterBreak="0">
    <w:nsid w:val="7F7E6580"/>
    <w:multiLevelType w:val="multilevel"/>
    <w:tmpl w:val="7C1CA9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35"/>
  </w:num>
  <w:num w:numId="2">
    <w:abstractNumId w:val="29"/>
  </w:num>
  <w:num w:numId="3">
    <w:abstractNumId w:val="15"/>
  </w:num>
  <w:num w:numId="4">
    <w:abstractNumId w:val="23"/>
  </w:num>
  <w:num w:numId="5">
    <w:abstractNumId w:val="33"/>
  </w:num>
  <w:num w:numId="6">
    <w:abstractNumId w:val="2"/>
  </w:num>
  <w:num w:numId="7">
    <w:abstractNumId w:val="22"/>
  </w:num>
  <w:num w:numId="8">
    <w:abstractNumId w:val="7"/>
  </w:num>
  <w:num w:numId="9">
    <w:abstractNumId w:val="1"/>
  </w:num>
  <w:num w:numId="10">
    <w:abstractNumId w:val="16"/>
  </w:num>
  <w:num w:numId="11">
    <w:abstractNumId w:val="25"/>
  </w:num>
  <w:num w:numId="12">
    <w:abstractNumId w:val="9"/>
  </w:num>
  <w:num w:numId="13">
    <w:abstractNumId w:val="28"/>
  </w:num>
  <w:num w:numId="14">
    <w:abstractNumId w:val="31"/>
  </w:num>
  <w:num w:numId="15">
    <w:abstractNumId w:val="14"/>
  </w:num>
  <w:num w:numId="16">
    <w:abstractNumId w:val="24"/>
  </w:num>
  <w:num w:numId="17">
    <w:abstractNumId w:val="27"/>
  </w:num>
  <w:num w:numId="18">
    <w:abstractNumId w:val="11"/>
  </w:num>
  <w:num w:numId="19">
    <w:abstractNumId w:val="34"/>
  </w:num>
  <w:num w:numId="20">
    <w:abstractNumId w:val="8"/>
  </w:num>
  <w:num w:numId="21">
    <w:abstractNumId w:val="18"/>
  </w:num>
  <w:num w:numId="22">
    <w:abstractNumId w:val="19"/>
  </w:num>
  <w:num w:numId="23">
    <w:abstractNumId w:val="29"/>
  </w:num>
  <w:num w:numId="24">
    <w:abstractNumId w:val="32"/>
  </w:num>
  <w:num w:numId="25">
    <w:abstractNumId w:val="29"/>
  </w:num>
  <w:num w:numId="26">
    <w:abstractNumId w:val="21"/>
  </w:num>
  <w:num w:numId="27">
    <w:abstractNumId w:val="29"/>
  </w:num>
  <w:num w:numId="28">
    <w:abstractNumId w:val="26"/>
  </w:num>
  <w:num w:numId="29">
    <w:abstractNumId w:val="3"/>
  </w:num>
  <w:num w:numId="30">
    <w:abstractNumId w:val="0"/>
  </w:num>
  <w:num w:numId="31">
    <w:abstractNumId w:val="5"/>
  </w:num>
  <w:num w:numId="32">
    <w:abstractNumId w:val="4"/>
  </w:num>
  <w:num w:numId="33">
    <w:abstractNumId w:val="20"/>
  </w:num>
  <w:num w:numId="34">
    <w:abstractNumId w:val="29"/>
  </w:num>
  <w:num w:numId="35">
    <w:abstractNumId w:val="12"/>
  </w:num>
  <w:num w:numId="36">
    <w:abstractNumId w:val="6"/>
  </w:num>
  <w:num w:numId="37">
    <w:abstractNumId w:val="30"/>
  </w:num>
  <w:num w:numId="38">
    <w:abstractNumId w:val="10"/>
  </w:num>
  <w:num w:numId="39">
    <w:abstractNumId w:val="17"/>
  </w:num>
  <w:num w:numId="40">
    <w:abstractNumId w:val="13"/>
  </w:num>
  <w:num w:numId="41">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6DF"/>
    <w:rsid w:val="000106DF"/>
    <w:rsid w:val="0001096D"/>
    <w:rsid w:val="00012CAC"/>
    <w:rsid w:val="0001483B"/>
    <w:rsid w:val="00014922"/>
    <w:rsid w:val="00014F32"/>
    <w:rsid w:val="00024B54"/>
    <w:rsid w:val="00026FE4"/>
    <w:rsid w:val="000347F8"/>
    <w:rsid w:val="000452E2"/>
    <w:rsid w:val="00045891"/>
    <w:rsid w:val="0004610D"/>
    <w:rsid w:val="000542D2"/>
    <w:rsid w:val="00056E8F"/>
    <w:rsid w:val="000607DB"/>
    <w:rsid w:val="0006337B"/>
    <w:rsid w:val="00063B73"/>
    <w:rsid w:val="00064397"/>
    <w:rsid w:val="00067CEE"/>
    <w:rsid w:val="0007022B"/>
    <w:rsid w:val="00076F11"/>
    <w:rsid w:val="00077F18"/>
    <w:rsid w:val="000835BE"/>
    <w:rsid w:val="00083A41"/>
    <w:rsid w:val="0008609A"/>
    <w:rsid w:val="000871BA"/>
    <w:rsid w:val="0008739D"/>
    <w:rsid w:val="0008748D"/>
    <w:rsid w:val="00087751"/>
    <w:rsid w:val="00090012"/>
    <w:rsid w:val="0009067F"/>
    <w:rsid w:val="00095791"/>
    <w:rsid w:val="00095F19"/>
    <w:rsid w:val="000A1DDE"/>
    <w:rsid w:val="000A41F0"/>
    <w:rsid w:val="000B3C23"/>
    <w:rsid w:val="000B4644"/>
    <w:rsid w:val="000B4C33"/>
    <w:rsid w:val="000C08EC"/>
    <w:rsid w:val="000C36CA"/>
    <w:rsid w:val="000C461F"/>
    <w:rsid w:val="000C599F"/>
    <w:rsid w:val="000C6A95"/>
    <w:rsid w:val="000C7725"/>
    <w:rsid w:val="000D176E"/>
    <w:rsid w:val="000E3C67"/>
    <w:rsid w:val="000E47C8"/>
    <w:rsid w:val="000E489A"/>
    <w:rsid w:val="000E5F89"/>
    <w:rsid w:val="000F2A71"/>
    <w:rsid w:val="000F2B00"/>
    <w:rsid w:val="000F2EA8"/>
    <w:rsid w:val="000F3553"/>
    <w:rsid w:val="000F3918"/>
    <w:rsid w:val="001048A7"/>
    <w:rsid w:val="00105EF7"/>
    <w:rsid w:val="0011793E"/>
    <w:rsid w:val="00122E8C"/>
    <w:rsid w:val="00127562"/>
    <w:rsid w:val="0013373B"/>
    <w:rsid w:val="00136284"/>
    <w:rsid w:val="001366F4"/>
    <w:rsid w:val="00142C09"/>
    <w:rsid w:val="001461DB"/>
    <w:rsid w:val="00151E22"/>
    <w:rsid w:val="00157EC3"/>
    <w:rsid w:val="00160CE7"/>
    <w:rsid w:val="00161002"/>
    <w:rsid w:val="00161323"/>
    <w:rsid w:val="00162F22"/>
    <w:rsid w:val="001651FB"/>
    <w:rsid w:val="0017007A"/>
    <w:rsid w:val="0017340F"/>
    <w:rsid w:val="00176C3C"/>
    <w:rsid w:val="00182FFB"/>
    <w:rsid w:val="00190824"/>
    <w:rsid w:val="00190960"/>
    <w:rsid w:val="00191DA7"/>
    <w:rsid w:val="0019244C"/>
    <w:rsid w:val="00192E62"/>
    <w:rsid w:val="0019311C"/>
    <w:rsid w:val="00194BFE"/>
    <w:rsid w:val="001A1EC6"/>
    <w:rsid w:val="001A2AE3"/>
    <w:rsid w:val="001A2F39"/>
    <w:rsid w:val="001A51F8"/>
    <w:rsid w:val="001B6F0A"/>
    <w:rsid w:val="001C17C2"/>
    <w:rsid w:val="001C3FA1"/>
    <w:rsid w:val="001C6251"/>
    <w:rsid w:val="001C691B"/>
    <w:rsid w:val="001D0C49"/>
    <w:rsid w:val="001D1514"/>
    <w:rsid w:val="001D1B17"/>
    <w:rsid w:val="001D2ED6"/>
    <w:rsid w:val="001D46B6"/>
    <w:rsid w:val="001E30C3"/>
    <w:rsid w:val="001E7E18"/>
    <w:rsid w:val="001F0745"/>
    <w:rsid w:val="001F455B"/>
    <w:rsid w:val="001F7C31"/>
    <w:rsid w:val="00200C2F"/>
    <w:rsid w:val="002013D3"/>
    <w:rsid w:val="00201D68"/>
    <w:rsid w:val="00206412"/>
    <w:rsid w:val="0021094C"/>
    <w:rsid w:val="00211E49"/>
    <w:rsid w:val="002126F3"/>
    <w:rsid w:val="00214BB8"/>
    <w:rsid w:val="00223F35"/>
    <w:rsid w:val="00224069"/>
    <w:rsid w:val="00225388"/>
    <w:rsid w:val="00231292"/>
    <w:rsid w:val="002312B9"/>
    <w:rsid w:val="00232E34"/>
    <w:rsid w:val="00233037"/>
    <w:rsid w:val="00235C14"/>
    <w:rsid w:val="00241A32"/>
    <w:rsid w:val="0024271F"/>
    <w:rsid w:val="00246220"/>
    <w:rsid w:val="002463C6"/>
    <w:rsid w:val="002479A0"/>
    <w:rsid w:val="00261FB8"/>
    <w:rsid w:val="002668FD"/>
    <w:rsid w:val="00267924"/>
    <w:rsid w:val="00272FD1"/>
    <w:rsid w:val="002748F0"/>
    <w:rsid w:val="002750CA"/>
    <w:rsid w:val="002766DE"/>
    <w:rsid w:val="00286732"/>
    <w:rsid w:val="00292263"/>
    <w:rsid w:val="00292475"/>
    <w:rsid w:val="0029586E"/>
    <w:rsid w:val="00295A13"/>
    <w:rsid w:val="002A299D"/>
    <w:rsid w:val="002A2BD2"/>
    <w:rsid w:val="002A5945"/>
    <w:rsid w:val="002A7910"/>
    <w:rsid w:val="002B49EA"/>
    <w:rsid w:val="002B6648"/>
    <w:rsid w:val="002B6BC7"/>
    <w:rsid w:val="002C2DB5"/>
    <w:rsid w:val="002C4BB0"/>
    <w:rsid w:val="002C4CD3"/>
    <w:rsid w:val="002C6CCA"/>
    <w:rsid w:val="002D0AF3"/>
    <w:rsid w:val="002D273B"/>
    <w:rsid w:val="002D4AA8"/>
    <w:rsid w:val="002E3185"/>
    <w:rsid w:val="002E4279"/>
    <w:rsid w:val="002F354F"/>
    <w:rsid w:val="002F35B5"/>
    <w:rsid w:val="002F4554"/>
    <w:rsid w:val="002F6366"/>
    <w:rsid w:val="002F6EBE"/>
    <w:rsid w:val="003062BD"/>
    <w:rsid w:val="00306C39"/>
    <w:rsid w:val="00312F71"/>
    <w:rsid w:val="003151B2"/>
    <w:rsid w:val="00317A5C"/>
    <w:rsid w:val="00321921"/>
    <w:rsid w:val="00323C62"/>
    <w:rsid w:val="00323DB2"/>
    <w:rsid w:val="0032472E"/>
    <w:rsid w:val="003270D8"/>
    <w:rsid w:val="003308FA"/>
    <w:rsid w:val="003314FC"/>
    <w:rsid w:val="00335B20"/>
    <w:rsid w:val="00337224"/>
    <w:rsid w:val="00337D16"/>
    <w:rsid w:val="00337E6A"/>
    <w:rsid w:val="00340647"/>
    <w:rsid w:val="003417D0"/>
    <w:rsid w:val="0034411B"/>
    <w:rsid w:val="00346884"/>
    <w:rsid w:val="003509BB"/>
    <w:rsid w:val="003509C6"/>
    <w:rsid w:val="0035200A"/>
    <w:rsid w:val="003535FB"/>
    <w:rsid w:val="003558C6"/>
    <w:rsid w:val="003567AB"/>
    <w:rsid w:val="00356E24"/>
    <w:rsid w:val="00362DFB"/>
    <w:rsid w:val="00363EDC"/>
    <w:rsid w:val="00365CB2"/>
    <w:rsid w:val="003679E6"/>
    <w:rsid w:val="00370F4C"/>
    <w:rsid w:val="00372907"/>
    <w:rsid w:val="00384112"/>
    <w:rsid w:val="00387B2D"/>
    <w:rsid w:val="0039057F"/>
    <w:rsid w:val="00391C7D"/>
    <w:rsid w:val="003928FC"/>
    <w:rsid w:val="003940A4"/>
    <w:rsid w:val="00395179"/>
    <w:rsid w:val="003A35EE"/>
    <w:rsid w:val="003A5FD9"/>
    <w:rsid w:val="003A6987"/>
    <w:rsid w:val="003A6BAB"/>
    <w:rsid w:val="003A7624"/>
    <w:rsid w:val="003B2D0D"/>
    <w:rsid w:val="003B66DE"/>
    <w:rsid w:val="003C2D82"/>
    <w:rsid w:val="003C3AA0"/>
    <w:rsid w:val="003C4D36"/>
    <w:rsid w:val="003C63C5"/>
    <w:rsid w:val="003C7D13"/>
    <w:rsid w:val="003D0D00"/>
    <w:rsid w:val="003D6474"/>
    <w:rsid w:val="003D7B2C"/>
    <w:rsid w:val="003E14BA"/>
    <w:rsid w:val="003E2341"/>
    <w:rsid w:val="003E2A51"/>
    <w:rsid w:val="003E4AF4"/>
    <w:rsid w:val="003E746E"/>
    <w:rsid w:val="003F5274"/>
    <w:rsid w:val="003F7C3B"/>
    <w:rsid w:val="0040163D"/>
    <w:rsid w:val="00404165"/>
    <w:rsid w:val="004065B0"/>
    <w:rsid w:val="00427D0F"/>
    <w:rsid w:val="00431136"/>
    <w:rsid w:val="00431472"/>
    <w:rsid w:val="004322BD"/>
    <w:rsid w:val="00435DA9"/>
    <w:rsid w:val="00441A58"/>
    <w:rsid w:val="00444FB9"/>
    <w:rsid w:val="00460163"/>
    <w:rsid w:val="00460D67"/>
    <w:rsid w:val="00460F6E"/>
    <w:rsid w:val="004658D0"/>
    <w:rsid w:val="00466636"/>
    <w:rsid w:val="004712F0"/>
    <w:rsid w:val="00473B30"/>
    <w:rsid w:val="0047403C"/>
    <w:rsid w:val="00484A9D"/>
    <w:rsid w:val="00495A26"/>
    <w:rsid w:val="004A1B88"/>
    <w:rsid w:val="004B4DE0"/>
    <w:rsid w:val="004C0111"/>
    <w:rsid w:val="004C2CAA"/>
    <w:rsid w:val="004C46F0"/>
    <w:rsid w:val="004D3F6F"/>
    <w:rsid w:val="004E3A7F"/>
    <w:rsid w:val="004E701D"/>
    <w:rsid w:val="004F178E"/>
    <w:rsid w:val="004F29B0"/>
    <w:rsid w:val="004F38AF"/>
    <w:rsid w:val="004F53CC"/>
    <w:rsid w:val="004F60F3"/>
    <w:rsid w:val="00500576"/>
    <w:rsid w:val="00501681"/>
    <w:rsid w:val="00510202"/>
    <w:rsid w:val="00516DA6"/>
    <w:rsid w:val="0052275C"/>
    <w:rsid w:val="00522E58"/>
    <w:rsid w:val="00534CBC"/>
    <w:rsid w:val="00536308"/>
    <w:rsid w:val="00540AA3"/>
    <w:rsid w:val="005449FF"/>
    <w:rsid w:val="00544B22"/>
    <w:rsid w:val="00547851"/>
    <w:rsid w:val="00552869"/>
    <w:rsid w:val="00552905"/>
    <w:rsid w:val="0055343D"/>
    <w:rsid w:val="005557CF"/>
    <w:rsid w:val="00556E5B"/>
    <w:rsid w:val="0057055E"/>
    <w:rsid w:val="00572795"/>
    <w:rsid w:val="00593780"/>
    <w:rsid w:val="0059412E"/>
    <w:rsid w:val="005A3381"/>
    <w:rsid w:val="005A3CE0"/>
    <w:rsid w:val="005A766C"/>
    <w:rsid w:val="005B0A44"/>
    <w:rsid w:val="005B5B75"/>
    <w:rsid w:val="005B71DE"/>
    <w:rsid w:val="005C20B1"/>
    <w:rsid w:val="005C2C27"/>
    <w:rsid w:val="005C5B83"/>
    <w:rsid w:val="005C5F8B"/>
    <w:rsid w:val="005D0E93"/>
    <w:rsid w:val="005D29BC"/>
    <w:rsid w:val="005D2A9E"/>
    <w:rsid w:val="005D2D96"/>
    <w:rsid w:val="005D3565"/>
    <w:rsid w:val="005D3894"/>
    <w:rsid w:val="005D4BF6"/>
    <w:rsid w:val="005D54B7"/>
    <w:rsid w:val="005E3B02"/>
    <w:rsid w:val="005F017F"/>
    <w:rsid w:val="005F0FFA"/>
    <w:rsid w:val="005F5C76"/>
    <w:rsid w:val="005F635A"/>
    <w:rsid w:val="0060007C"/>
    <w:rsid w:val="00603463"/>
    <w:rsid w:val="00623DD5"/>
    <w:rsid w:val="006354D8"/>
    <w:rsid w:val="00637ABF"/>
    <w:rsid w:val="00640DC5"/>
    <w:rsid w:val="0064352C"/>
    <w:rsid w:val="0064371F"/>
    <w:rsid w:val="00643A9F"/>
    <w:rsid w:val="00644721"/>
    <w:rsid w:val="0064555A"/>
    <w:rsid w:val="006553EC"/>
    <w:rsid w:val="0066346A"/>
    <w:rsid w:val="00665EA0"/>
    <w:rsid w:val="00666487"/>
    <w:rsid w:val="00666721"/>
    <w:rsid w:val="00674B22"/>
    <w:rsid w:val="006768FA"/>
    <w:rsid w:val="00680C0D"/>
    <w:rsid w:val="00684FAC"/>
    <w:rsid w:val="006850C4"/>
    <w:rsid w:val="00694FA4"/>
    <w:rsid w:val="00696128"/>
    <w:rsid w:val="006963B6"/>
    <w:rsid w:val="0069699D"/>
    <w:rsid w:val="00697035"/>
    <w:rsid w:val="006A1357"/>
    <w:rsid w:val="006A178A"/>
    <w:rsid w:val="006A196C"/>
    <w:rsid w:val="006A345C"/>
    <w:rsid w:val="006A4A7C"/>
    <w:rsid w:val="006B3CDB"/>
    <w:rsid w:val="006C06EE"/>
    <w:rsid w:val="006C0AAA"/>
    <w:rsid w:val="006C6913"/>
    <w:rsid w:val="006C7DD1"/>
    <w:rsid w:val="006D3D12"/>
    <w:rsid w:val="006E198A"/>
    <w:rsid w:val="006E6777"/>
    <w:rsid w:val="006F3F2E"/>
    <w:rsid w:val="006F6703"/>
    <w:rsid w:val="00700480"/>
    <w:rsid w:val="00704C33"/>
    <w:rsid w:val="00711380"/>
    <w:rsid w:val="007117E5"/>
    <w:rsid w:val="00714440"/>
    <w:rsid w:val="0071589F"/>
    <w:rsid w:val="00715A84"/>
    <w:rsid w:val="00715C6F"/>
    <w:rsid w:val="00715F55"/>
    <w:rsid w:val="007170B9"/>
    <w:rsid w:val="00717362"/>
    <w:rsid w:val="007176FE"/>
    <w:rsid w:val="00723406"/>
    <w:rsid w:val="00726325"/>
    <w:rsid w:val="0073345F"/>
    <w:rsid w:val="00733B2C"/>
    <w:rsid w:val="007344DE"/>
    <w:rsid w:val="00735230"/>
    <w:rsid w:val="0074340E"/>
    <w:rsid w:val="007612CD"/>
    <w:rsid w:val="00766D1F"/>
    <w:rsid w:val="00767C40"/>
    <w:rsid w:val="0077081E"/>
    <w:rsid w:val="00775454"/>
    <w:rsid w:val="00780400"/>
    <w:rsid w:val="00782A43"/>
    <w:rsid w:val="00787BEC"/>
    <w:rsid w:val="00791A06"/>
    <w:rsid w:val="00794533"/>
    <w:rsid w:val="007965F9"/>
    <w:rsid w:val="007A4A97"/>
    <w:rsid w:val="007A70C0"/>
    <w:rsid w:val="007B0522"/>
    <w:rsid w:val="007B2D8F"/>
    <w:rsid w:val="007B415F"/>
    <w:rsid w:val="007B6CD1"/>
    <w:rsid w:val="007C1431"/>
    <w:rsid w:val="007C27E8"/>
    <w:rsid w:val="007C28ED"/>
    <w:rsid w:val="007C2CD5"/>
    <w:rsid w:val="007C744D"/>
    <w:rsid w:val="007D1069"/>
    <w:rsid w:val="007D3E0A"/>
    <w:rsid w:val="007D4A3A"/>
    <w:rsid w:val="007D5179"/>
    <w:rsid w:val="007F132C"/>
    <w:rsid w:val="007F418C"/>
    <w:rsid w:val="007F5028"/>
    <w:rsid w:val="007F553A"/>
    <w:rsid w:val="00801675"/>
    <w:rsid w:val="008018A8"/>
    <w:rsid w:val="008043AB"/>
    <w:rsid w:val="008065DB"/>
    <w:rsid w:val="00814052"/>
    <w:rsid w:val="00815AFF"/>
    <w:rsid w:val="00815F9D"/>
    <w:rsid w:val="008209A2"/>
    <w:rsid w:val="00821EAA"/>
    <w:rsid w:val="00821F1B"/>
    <w:rsid w:val="008323B4"/>
    <w:rsid w:val="008343BD"/>
    <w:rsid w:val="0083583A"/>
    <w:rsid w:val="008364A0"/>
    <w:rsid w:val="00843996"/>
    <w:rsid w:val="00843F6A"/>
    <w:rsid w:val="00847EBD"/>
    <w:rsid w:val="00852130"/>
    <w:rsid w:val="00864767"/>
    <w:rsid w:val="00866103"/>
    <w:rsid w:val="00870AE9"/>
    <w:rsid w:val="00873719"/>
    <w:rsid w:val="008803B2"/>
    <w:rsid w:val="008822F9"/>
    <w:rsid w:val="00886A4A"/>
    <w:rsid w:val="00894EED"/>
    <w:rsid w:val="00895997"/>
    <w:rsid w:val="008A0229"/>
    <w:rsid w:val="008A22B5"/>
    <w:rsid w:val="008A7994"/>
    <w:rsid w:val="008B0D9B"/>
    <w:rsid w:val="008B0F88"/>
    <w:rsid w:val="008B1B86"/>
    <w:rsid w:val="008B50AF"/>
    <w:rsid w:val="008C7D80"/>
    <w:rsid w:val="008D12F7"/>
    <w:rsid w:val="008D3CCD"/>
    <w:rsid w:val="008E1A98"/>
    <w:rsid w:val="008E3B0D"/>
    <w:rsid w:val="008E6C74"/>
    <w:rsid w:val="008F0402"/>
    <w:rsid w:val="008F0784"/>
    <w:rsid w:val="008F094A"/>
    <w:rsid w:val="008F1209"/>
    <w:rsid w:val="008F2540"/>
    <w:rsid w:val="008F32AE"/>
    <w:rsid w:val="008F360A"/>
    <w:rsid w:val="008F3AF1"/>
    <w:rsid w:val="008F6FB9"/>
    <w:rsid w:val="008F76AD"/>
    <w:rsid w:val="00917001"/>
    <w:rsid w:val="0092175F"/>
    <w:rsid w:val="009217AC"/>
    <w:rsid w:val="00922A79"/>
    <w:rsid w:val="00925547"/>
    <w:rsid w:val="00925FC6"/>
    <w:rsid w:val="009275E5"/>
    <w:rsid w:val="009315EC"/>
    <w:rsid w:val="00934872"/>
    <w:rsid w:val="00945E91"/>
    <w:rsid w:val="00952919"/>
    <w:rsid w:val="00967714"/>
    <w:rsid w:val="00970BC8"/>
    <w:rsid w:val="00970FF9"/>
    <w:rsid w:val="009774CD"/>
    <w:rsid w:val="009827AD"/>
    <w:rsid w:val="00983364"/>
    <w:rsid w:val="00984442"/>
    <w:rsid w:val="00991CA3"/>
    <w:rsid w:val="0099371B"/>
    <w:rsid w:val="00993D3B"/>
    <w:rsid w:val="009A145F"/>
    <w:rsid w:val="009A1F56"/>
    <w:rsid w:val="009A292A"/>
    <w:rsid w:val="009A4859"/>
    <w:rsid w:val="009A5B65"/>
    <w:rsid w:val="009A6ACE"/>
    <w:rsid w:val="009A6E65"/>
    <w:rsid w:val="009A73B1"/>
    <w:rsid w:val="009B4E4F"/>
    <w:rsid w:val="009B5768"/>
    <w:rsid w:val="009D16DB"/>
    <w:rsid w:val="009D4C51"/>
    <w:rsid w:val="009D4DC9"/>
    <w:rsid w:val="009D6EE2"/>
    <w:rsid w:val="009E1BB1"/>
    <w:rsid w:val="009E3645"/>
    <w:rsid w:val="009E57A1"/>
    <w:rsid w:val="009F2BDC"/>
    <w:rsid w:val="00A00080"/>
    <w:rsid w:val="00A0074F"/>
    <w:rsid w:val="00A00826"/>
    <w:rsid w:val="00A00DB1"/>
    <w:rsid w:val="00A010AB"/>
    <w:rsid w:val="00A01B54"/>
    <w:rsid w:val="00A0353F"/>
    <w:rsid w:val="00A03ECF"/>
    <w:rsid w:val="00A141E0"/>
    <w:rsid w:val="00A15853"/>
    <w:rsid w:val="00A20FE7"/>
    <w:rsid w:val="00A21259"/>
    <w:rsid w:val="00A27786"/>
    <w:rsid w:val="00A305CA"/>
    <w:rsid w:val="00A35EF6"/>
    <w:rsid w:val="00A40629"/>
    <w:rsid w:val="00A42156"/>
    <w:rsid w:val="00A4303C"/>
    <w:rsid w:val="00A5038A"/>
    <w:rsid w:val="00A51181"/>
    <w:rsid w:val="00A53F15"/>
    <w:rsid w:val="00A56A06"/>
    <w:rsid w:val="00A56DEC"/>
    <w:rsid w:val="00A57894"/>
    <w:rsid w:val="00A57F36"/>
    <w:rsid w:val="00A60F1C"/>
    <w:rsid w:val="00A61B13"/>
    <w:rsid w:val="00A61EA3"/>
    <w:rsid w:val="00A64871"/>
    <w:rsid w:val="00A6611A"/>
    <w:rsid w:val="00A72395"/>
    <w:rsid w:val="00A748DB"/>
    <w:rsid w:val="00A7532B"/>
    <w:rsid w:val="00A8079B"/>
    <w:rsid w:val="00A87A01"/>
    <w:rsid w:val="00A87ADC"/>
    <w:rsid w:val="00A94549"/>
    <w:rsid w:val="00A966E1"/>
    <w:rsid w:val="00A96993"/>
    <w:rsid w:val="00A96D45"/>
    <w:rsid w:val="00A971E0"/>
    <w:rsid w:val="00AA5344"/>
    <w:rsid w:val="00AB3F65"/>
    <w:rsid w:val="00AB7999"/>
    <w:rsid w:val="00AC0D3C"/>
    <w:rsid w:val="00AC2582"/>
    <w:rsid w:val="00AC5B36"/>
    <w:rsid w:val="00AD010D"/>
    <w:rsid w:val="00AD1303"/>
    <w:rsid w:val="00AD26F7"/>
    <w:rsid w:val="00AE0E29"/>
    <w:rsid w:val="00AE0F1F"/>
    <w:rsid w:val="00AE150D"/>
    <w:rsid w:val="00AE21F3"/>
    <w:rsid w:val="00AF0E92"/>
    <w:rsid w:val="00AF558B"/>
    <w:rsid w:val="00B055C4"/>
    <w:rsid w:val="00B10025"/>
    <w:rsid w:val="00B1329A"/>
    <w:rsid w:val="00B15CB3"/>
    <w:rsid w:val="00B1726D"/>
    <w:rsid w:val="00B1744E"/>
    <w:rsid w:val="00B179D5"/>
    <w:rsid w:val="00B244D6"/>
    <w:rsid w:val="00B34FD7"/>
    <w:rsid w:val="00B35E31"/>
    <w:rsid w:val="00B40C32"/>
    <w:rsid w:val="00B41F36"/>
    <w:rsid w:val="00B44019"/>
    <w:rsid w:val="00B47CC5"/>
    <w:rsid w:val="00B519BB"/>
    <w:rsid w:val="00B61FBA"/>
    <w:rsid w:val="00B62EB8"/>
    <w:rsid w:val="00B648B9"/>
    <w:rsid w:val="00B64BEE"/>
    <w:rsid w:val="00B71E1A"/>
    <w:rsid w:val="00B732B4"/>
    <w:rsid w:val="00B8342F"/>
    <w:rsid w:val="00B845E3"/>
    <w:rsid w:val="00B8489D"/>
    <w:rsid w:val="00B874D4"/>
    <w:rsid w:val="00B91FF4"/>
    <w:rsid w:val="00B9358F"/>
    <w:rsid w:val="00B96882"/>
    <w:rsid w:val="00BA0738"/>
    <w:rsid w:val="00BA407F"/>
    <w:rsid w:val="00BB110B"/>
    <w:rsid w:val="00BB34AB"/>
    <w:rsid w:val="00BB758C"/>
    <w:rsid w:val="00BC15CB"/>
    <w:rsid w:val="00BC6364"/>
    <w:rsid w:val="00BC666D"/>
    <w:rsid w:val="00BC73C2"/>
    <w:rsid w:val="00BD2205"/>
    <w:rsid w:val="00BD5531"/>
    <w:rsid w:val="00BD65A9"/>
    <w:rsid w:val="00BD6F51"/>
    <w:rsid w:val="00BD73E8"/>
    <w:rsid w:val="00BE018C"/>
    <w:rsid w:val="00BE4584"/>
    <w:rsid w:val="00BE5AAE"/>
    <w:rsid w:val="00BE60DF"/>
    <w:rsid w:val="00BE7E86"/>
    <w:rsid w:val="00BF1309"/>
    <w:rsid w:val="00BF37FB"/>
    <w:rsid w:val="00BF3D54"/>
    <w:rsid w:val="00BF57C5"/>
    <w:rsid w:val="00C0125C"/>
    <w:rsid w:val="00C01F53"/>
    <w:rsid w:val="00C04D55"/>
    <w:rsid w:val="00C059BD"/>
    <w:rsid w:val="00C11E47"/>
    <w:rsid w:val="00C14761"/>
    <w:rsid w:val="00C2001C"/>
    <w:rsid w:val="00C20930"/>
    <w:rsid w:val="00C210D6"/>
    <w:rsid w:val="00C22618"/>
    <w:rsid w:val="00C235D1"/>
    <w:rsid w:val="00C24697"/>
    <w:rsid w:val="00C24A4B"/>
    <w:rsid w:val="00C262C9"/>
    <w:rsid w:val="00C27C8F"/>
    <w:rsid w:val="00C31186"/>
    <w:rsid w:val="00C3258E"/>
    <w:rsid w:val="00C33AE3"/>
    <w:rsid w:val="00C41C2F"/>
    <w:rsid w:val="00C41CFC"/>
    <w:rsid w:val="00C467A9"/>
    <w:rsid w:val="00C53D3B"/>
    <w:rsid w:val="00C71876"/>
    <w:rsid w:val="00C738E3"/>
    <w:rsid w:val="00C739D9"/>
    <w:rsid w:val="00C763FF"/>
    <w:rsid w:val="00C80034"/>
    <w:rsid w:val="00C86708"/>
    <w:rsid w:val="00C91A9F"/>
    <w:rsid w:val="00CA05FC"/>
    <w:rsid w:val="00CA09D7"/>
    <w:rsid w:val="00CA2C46"/>
    <w:rsid w:val="00CA7736"/>
    <w:rsid w:val="00CB133A"/>
    <w:rsid w:val="00CB2AB0"/>
    <w:rsid w:val="00CB5DA1"/>
    <w:rsid w:val="00CC19E8"/>
    <w:rsid w:val="00CC3028"/>
    <w:rsid w:val="00CC32A5"/>
    <w:rsid w:val="00CC49D1"/>
    <w:rsid w:val="00CE3227"/>
    <w:rsid w:val="00CF1468"/>
    <w:rsid w:val="00CF1D15"/>
    <w:rsid w:val="00CF2748"/>
    <w:rsid w:val="00D029B0"/>
    <w:rsid w:val="00D05938"/>
    <w:rsid w:val="00D05BBA"/>
    <w:rsid w:val="00D11A81"/>
    <w:rsid w:val="00D15967"/>
    <w:rsid w:val="00D15AC7"/>
    <w:rsid w:val="00D16314"/>
    <w:rsid w:val="00D21A2E"/>
    <w:rsid w:val="00D25A36"/>
    <w:rsid w:val="00D4057C"/>
    <w:rsid w:val="00D41431"/>
    <w:rsid w:val="00D43B9F"/>
    <w:rsid w:val="00D44B8C"/>
    <w:rsid w:val="00D535C0"/>
    <w:rsid w:val="00D57A1C"/>
    <w:rsid w:val="00D6162F"/>
    <w:rsid w:val="00D61A9C"/>
    <w:rsid w:val="00D73EB4"/>
    <w:rsid w:val="00D74AC8"/>
    <w:rsid w:val="00D75889"/>
    <w:rsid w:val="00D76371"/>
    <w:rsid w:val="00D76629"/>
    <w:rsid w:val="00D95BC4"/>
    <w:rsid w:val="00DA153F"/>
    <w:rsid w:val="00DA3174"/>
    <w:rsid w:val="00DA457A"/>
    <w:rsid w:val="00DB0DC6"/>
    <w:rsid w:val="00DB2162"/>
    <w:rsid w:val="00DB2C53"/>
    <w:rsid w:val="00DB70F1"/>
    <w:rsid w:val="00DB7359"/>
    <w:rsid w:val="00DC2558"/>
    <w:rsid w:val="00DC58DC"/>
    <w:rsid w:val="00DD0395"/>
    <w:rsid w:val="00DD5300"/>
    <w:rsid w:val="00DD6E8E"/>
    <w:rsid w:val="00DD7BDE"/>
    <w:rsid w:val="00DE3730"/>
    <w:rsid w:val="00DE487E"/>
    <w:rsid w:val="00DE6830"/>
    <w:rsid w:val="00DF641A"/>
    <w:rsid w:val="00DF6B4B"/>
    <w:rsid w:val="00DF6EE3"/>
    <w:rsid w:val="00DF755C"/>
    <w:rsid w:val="00E02A00"/>
    <w:rsid w:val="00E06A9F"/>
    <w:rsid w:val="00E13D93"/>
    <w:rsid w:val="00E145EA"/>
    <w:rsid w:val="00E14C1A"/>
    <w:rsid w:val="00E17443"/>
    <w:rsid w:val="00E2038D"/>
    <w:rsid w:val="00E203CE"/>
    <w:rsid w:val="00E2240D"/>
    <w:rsid w:val="00E225EB"/>
    <w:rsid w:val="00E25C5B"/>
    <w:rsid w:val="00E270D9"/>
    <w:rsid w:val="00E31E98"/>
    <w:rsid w:val="00E31FAD"/>
    <w:rsid w:val="00E338CF"/>
    <w:rsid w:val="00E46AF1"/>
    <w:rsid w:val="00E47183"/>
    <w:rsid w:val="00E60860"/>
    <w:rsid w:val="00E60F77"/>
    <w:rsid w:val="00E64917"/>
    <w:rsid w:val="00E70BA4"/>
    <w:rsid w:val="00E70DDE"/>
    <w:rsid w:val="00E71B66"/>
    <w:rsid w:val="00E71F86"/>
    <w:rsid w:val="00E73303"/>
    <w:rsid w:val="00E8633E"/>
    <w:rsid w:val="00E95C8F"/>
    <w:rsid w:val="00EA0F50"/>
    <w:rsid w:val="00EA3210"/>
    <w:rsid w:val="00EA4EC6"/>
    <w:rsid w:val="00EB1344"/>
    <w:rsid w:val="00EB4F98"/>
    <w:rsid w:val="00EB7822"/>
    <w:rsid w:val="00EB7F95"/>
    <w:rsid w:val="00EC093E"/>
    <w:rsid w:val="00EC56DD"/>
    <w:rsid w:val="00EC7124"/>
    <w:rsid w:val="00ED1566"/>
    <w:rsid w:val="00ED2E81"/>
    <w:rsid w:val="00ED3FC4"/>
    <w:rsid w:val="00ED4B35"/>
    <w:rsid w:val="00ED571E"/>
    <w:rsid w:val="00ED7975"/>
    <w:rsid w:val="00EE11CC"/>
    <w:rsid w:val="00EE14A0"/>
    <w:rsid w:val="00EE28E0"/>
    <w:rsid w:val="00EE36A6"/>
    <w:rsid w:val="00EE51F6"/>
    <w:rsid w:val="00EF108B"/>
    <w:rsid w:val="00EF4A57"/>
    <w:rsid w:val="00EF5A18"/>
    <w:rsid w:val="00EF7B20"/>
    <w:rsid w:val="00F00ACF"/>
    <w:rsid w:val="00F01306"/>
    <w:rsid w:val="00F02108"/>
    <w:rsid w:val="00F10071"/>
    <w:rsid w:val="00F10E66"/>
    <w:rsid w:val="00F12655"/>
    <w:rsid w:val="00F15F87"/>
    <w:rsid w:val="00F204D9"/>
    <w:rsid w:val="00F22247"/>
    <w:rsid w:val="00F25FAF"/>
    <w:rsid w:val="00F3176C"/>
    <w:rsid w:val="00F34E15"/>
    <w:rsid w:val="00F377F1"/>
    <w:rsid w:val="00F52F0A"/>
    <w:rsid w:val="00F551F2"/>
    <w:rsid w:val="00F556BF"/>
    <w:rsid w:val="00F60383"/>
    <w:rsid w:val="00F63D1F"/>
    <w:rsid w:val="00F70B51"/>
    <w:rsid w:val="00F7235F"/>
    <w:rsid w:val="00F74293"/>
    <w:rsid w:val="00F804D4"/>
    <w:rsid w:val="00F80507"/>
    <w:rsid w:val="00F859B3"/>
    <w:rsid w:val="00F90A4B"/>
    <w:rsid w:val="00F916CF"/>
    <w:rsid w:val="00F97108"/>
    <w:rsid w:val="00FA0D30"/>
    <w:rsid w:val="00FA14E7"/>
    <w:rsid w:val="00FB1F4A"/>
    <w:rsid w:val="00FB7904"/>
    <w:rsid w:val="00FC5A5E"/>
    <w:rsid w:val="00FC7400"/>
    <w:rsid w:val="00FD0B14"/>
    <w:rsid w:val="00FD3420"/>
    <w:rsid w:val="00FD67F1"/>
    <w:rsid w:val="00FE5573"/>
    <w:rsid w:val="00FF03A4"/>
    <w:rsid w:val="00FF48C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15EA62"/>
  <w15:docId w15:val="{C4289D43-A4DE-4D73-B8C6-D73F42A50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4859"/>
    <w:pPr>
      <w:spacing w:after="120" w:line="240" w:lineRule="auto"/>
    </w:pPr>
    <w:rPr>
      <w:rFonts w:ascii="Sylfaen" w:hAnsi="Sylfaen"/>
    </w:rPr>
  </w:style>
  <w:style w:type="paragraph" w:styleId="Heading1">
    <w:name w:val="heading 1"/>
    <w:basedOn w:val="Normal"/>
    <w:next w:val="Normal"/>
    <w:link w:val="Heading1Char"/>
    <w:autoRedefine/>
    <w:uiPriority w:val="9"/>
    <w:qFormat/>
    <w:rsid w:val="00F556BF"/>
    <w:pPr>
      <w:keepNext/>
      <w:keepLines/>
      <w:numPr>
        <w:numId w:val="2"/>
      </w:numPr>
      <w:spacing w:after="180"/>
      <w:outlineLvl w:val="0"/>
    </w:pPr>
    <w:rPr>
      <w:rFonts w:eastAsiaTheme="majorEastAsia" w:cstheme="majorBidi"/>
      <w:b/>
      <w:color w:val="000000" w:themeColor="text1"/>
      <w:szCs w:val="32"/>
    </w:rPr>
  </w:style>
  <w:style w:type="paragraph" w:styleId="Heading2">
    <w:name w:val="heading 2"/>
    <w:basedOn w:val="Normal"/>
    <w:next w:val="Normal"/>
    <w:link w:val="Heading2Char"/>
    <w:autoRedefine/>
    <w:uiPriority w:val="9"/>
    <w:unhideWhenUsed/>
    <w:qFormat/>
    <w:rsid w:val="00694FA4"/>
    <w:pPr>
      <w:keepNext/>
      <w:keepLines/>
      <w:numPr>
        <w:ilvl w:val="1"/>
        <w:numId w:val="2"/>
      </w:numPr>
      <w:outlineLvl w:val="1"/>
    </w:pPr>
    <w:rPr>
      <w:rFonts w:eastAsiaTheme="majorEastAsia" w:cstheme="majorBidi"/>
      <w:b/>
      <w:color w:val="000000" w:themeColor="text1"/>
      <w:szCs w:val="26"/>
      <w:lang w:val="ka-GE"/>
    </w:rPr>
  </w:style>
  <w:style w:type="paragraph" w:styleId="Heading3">
    <w:name w:val="heading 3"/>
    <w:basedOn w:val="Normal"/>
    <w:next w:val="Normal"/>
    <w:link w:val="Heading3Char"/>
    <w:autoRedefine/>
    <w:uiPriority w:val="9"/>
    <w:unhideWhenUsed/>
    <w:qFormat/>
    <w:rsid w:val="00F556BF"/>
    <w:pPr>
      <w:keepNext/>
      <w:keepLines/>
      <w:numPr>
        <w:ilvl w:val="2"/>
        <w:numId w:val="2"/>
      </w:numPr>
      <w:outlineLvl w:val="2"/>
    </w:pPr>
    <w:rPr>
      <w:rFonts w:eastAsiaTheme="majorEastAsia" w:cstheme="majorBidi"/>
      <w:b/>
      <w:color w:val="000000" w:themeColor="text1"/>
      <w:szCs w:val="24"/>
    </w:rPr>
  </w:style>
  <w:style w:type="paragraph" w:styleId="Heading4">
    <w:name w:val="heading 4"/>
    <w:basedOn w:val="Normal"/>
    <w:next w:val="Normal"/>
    <w:link w:val="Heading4Char"/>
    <w:autoRedefine/>
    <w:uiPriority w:val="9"/>
    <w:unhideWhenUsed/>
    <w:qFormat/>
    <w:rsid w:val="00F556BF"/>
    <w:pPr>
      <w:keepNext/>
      <w:keepLines/>
      <w:numPr>
        <w:ilvl w:val="3"/>
        <w:numId w:val="2"/>
      </w:numPr>
      <w:outlineLvl w:val="3"/>
    </w:pPr>
    <w:rPr>
      <w:rFonts w:eastAsiaTheme="majorEastAsia" w:cs="Sylfaen"/>
      <w:b/>
      <w:iCs/>
      <w:color w:val="000000" w:themeColor="text1"/>
      <w:lang w:val="ka-GE"/>
    </w:rPr>
  </w:style>
  <w:style w:type="paragraph" w:styleId="Heading5">
    <w:name w:val="heading 5"/>
    <w:basedOn w:val="Normal"/>
    <w:next w:val="Normal"/>
    <w:link w:val="Heading5Char"/>
    <w:autoRedefine/>
    <w:uiPriority w:val="9"/>
    <w:unhideWhenUsed/>
    <w:qFormat/>
    <w:rsid w:val="00F556BF"/>
    <w:pPr>
      <w:keepNext/>
      <w:keepLines/>
      <w:numPr>
        <w:ilvl w:val="4"/>
        <w:numId w:val="2"/>
      </w:numPr>
      <w:jc w:val="both"/>
      <w:outlineLvl w:val="4"/>
    </w:pPr>
    <w:rPr>
      <w:rFonts w:eastAsiaTheme="majorEastAsia" w:cstheme="majorBidi"/>
      <w:b/>
      <w:color w:val="000000" w:themeColor="text1"/>
    </w:rPr>
  </w:style>
  <w:style w:type="paragraph" w:styleId="Heading6">
    <w:name w:val="heading 6"/>
    <w:basedOn w:val="Normal"/>
    <w:next w:val="Normal"/>
    <w:link w:val="Heading6Char"/>
    <w:autoRedefine/>
    <w:uiPriority w:val="9"/>
    <w:unhideWhenUsed/>
    <w:qFormat/>
    <w:rsid w:val="00F556BF"/>
    <w:pPr>
      <w:keepNext/>
      <w:keepLines/>
      <w:numPr>
        <w:ilvl w:val="5"/>
        <w:numId w:val="1"/>
      </w:numPr>
      <w:spacing w:before="40" w:after="0"/>
      <w:outlineLvl w:val="5"/>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56BF"/>
    <w:rPr>
      <w:rFonts w:ascii="Sylfaen" w:eastAsiaTheme="majorEastAsia" w:hAnsi="Sylfaen" w:cstheme="majorBidi"/>
      <w:b/>
      <w:color w:val="000000" w:themeColor="text1"/>
      <w:szCs w:val="32"/>
    </w:rPr>
  </w:style>
  <w:style w:type="character" w:customStyle="1" w:styleId="Heading3Char">
    <w:name w:val="Heading 3 Char"/>
    <w:basedOn w:val="DefaultParagraphFont"/>
    <w:link w:val="Heading3"/>
    <w:uiPriority w:val="9"/>
    <w:rsid w:val="00F556BF"/>
    <w:rPr>
      <w:rFonts w:ascii="Sylfaen" w:eastAsiaTheme="majorEastAsia" w:hAnsi="Sylfaen" w:cstheme="majorBidi"/>
      <w:b/>
      <w:color w:val="000000" w:themeColor="text1"/>
      <w:szCs w:val="24"/>
    </w:rPr>
  </w:style>
  <w:style w:type="character" w:customStyle="1" w:styleId="Heading2Char">
    <w:name w:val="Heading 2 Char"/>
    <w:basedOn w:val="DefaultParagraphFont"/>
    <w:link w:val="Heading2"/>
    <w:uiPriority w:val="9"/>
    <w:rsid w:val="00694FA4"/>
    <w:rPr>
      <w:rFonts w:ascii="Sylfaen" w:eastAsiaTheme="majorEastAsia" w:hAnsi="Sylfaen" w:cstheme="majorBidi"/>
      <w:b/>
      <w:color w:val="000000" w:themeColor="text1"/>
      <w:szCs w:val="26"/>
      <w:lang w:val="ka-GE"/>
    </w:rPr>
  </w:style>
  <w:style w:type="character" w:customStyle="1" w:styleId="Heading4Char">
    <w:name w:val="Heading 4 Char"/>
    <w:basedOn w:val="DefaultParagraphFont"/>
    <w:link w:val="Heading4"/>
    <w:uiPriority w:val="9"/>
    <w:rsid w:val="00F556BF"/>
    <w:rPr>
      <w:rFonts w:ascii="Sylfaen" w:eastAsiaTheme="majorEastAsia" w:hAnsi="Sylfaen" w:cs="Sylfaen"/>
      <w:b/>
      <w:iCs/>
      <w:color w:val="000000" w:themeColor="text1"/>
      <w:lang w:val="ka-GE"/>
    </w:rPr>
  </w:style>
  <w:style w:type="character" w:customStyle="1" w:styleId="Heading5Char">
    <w:name w:val="Heading 5 Char"/>
    <w:basedOn w:val="DefaultParagraphFont"/>
    <w:link w:val="Heading5"/>
    <w:uiPriority w:val="9"/>
    <w:rsid w:val="00B47CC5"/>
    <w:rPr>
      <w:rFonts w:ascii="Sylfaen" w:eastAsiaTheme="majorEastAsia" w:hAnsi="Sylfaen" w:cstheme="majorBidi"/>
      <w:b/>
      <w:color w:val="000000" w:themeColor="text1"/>
    </w:rPr>
  </w:style>
  <w:style w:type="paragraph" w:styleId="TOC1">
    <w:name w:val="toc 1"/>
    <w:basedOn w:val="Normal"/>
    <w:next w:val="Normal"/>
    <w:autoRedefine/>
    <w:uiPriority w:val="39"/>
    <w:unhideWhenUsed/>
    <w:rsid w:val="003308FA"/>
    <w:pPr>
      <w:spacing w:before="120" w:after="0"/>
    </w:pPr>
  </w:style>
  <w:style w:type="paragraph" w:styleId="TOC2">
    <w:name w:val="toc 2"/>
    <w:basedOn w:val="Normal"/>
    <w:next w:val="Normal"/>
    <w:autoRedefine/>
    <w:uiPriority w:val="39"/>
    <w:unhideWhenUsed/>
    <w:rsid w:val="00F556BF"/>
    <w:pPr>
      <w:spacing w:after="0"/>
      <w:ind w:left="221"/>
    </w:pPr>
    <w:rPr>
      <w:sz w:val="20"/>
    </w:rPr>
  </w:style>
  <w:style w:type="paragraph" w:styleId="TOC3">
    <w:name w:val="toc 3"/>
    <w:basedOn w:val="Normal"/>
    <w:next w:val="Normal"/>
    <w:autoRedefine/>
    <w:uiPriority w:val="39"/>
    <w:unhideWhenUsed/>
    <w:rsid w:val="00F556BF"/>
    <w:pPr>
      <w:spacing w:after="0"/>
      <w:ind w:left="442"/>
    </w:pPr>
    <w:rPr>
      <w:sz w:val="20"/>
    </w:rPr>
  </w:style>
  <w:style w:type="paragraph" w:styleId="TOC4">
    <w:name w:val="toc 4"/>
    <w:basedOn w:val="Normal"/>
    <w:next w:val="Normal"/>
    <w:autoRedefine/>
    <w:uiPriority w:val="39"/>
    <w:semiHidden/>
    <w:unhideWhenUsed/>
    <w:rsid w:val="00F556BF"/>
    <w:pPr>
      <w:spacing w:after="0"/>
      <w:ind w:left="658"/>
    </w:pPr>
    <w:rPr>
      <w:sz w:val="20"/>
    </w:rPr>
  </w:style>
  <w:style w:type="paragraph" w:styleId="TOC5">
    <w:name w:val="toc 5"/>
    <w:basedOn w:val="Normal"/>
    <w:next w:val="Normal"/>
    <w:autoRedefine/>
    <w:uiPriority w:val="39"/>
    <w:semiHidden/>
    <w:unhideWhenUsed/>
    <w:rsid w:val="00F556BF"/>
    <w:pPr>
      <w:spacing w:after="0"/>
      <w:ind w:left="879"/>
    </w:pPr>
    <w:rPr>
      <w:sz w:val="20"/>
    </w:rPr>
  </w:style>
  <w:style w:type="paragraph" w:styleId="TOC6">
    <w:name w:val="toc 6"/>
    <w:basedOn w:val="Normal"/>
    <w:next w:val="Normal"/>
    <w:autoRedefine/>
    <w:uiPriority w:val="39"/>
    <w:semiHidden/>
    <w:unhideWhenUsed/>
    <w:rsid w:val="00F556BF"/>
    <w:pPr>
      <w:spacing w:after="0"/>
      <w:ind w:left="1100"/>
    </w:pPr>
    <w:rPr>
      <w:sz w:val="20"/>
    </w:rPr>
  </w:style>
  <w:style w:type="character" w:customStyle="1" w:styleId="Heading6Char">
    <w:name w:val="Heading 6 Char"/>
    <w:basedOn w:val="DefaultParagraphFont"/>
    <w:link w:val="Heading6"/>
    <w:uiPriority w:val="9"/>
    <w:rsid w:val="00F556BF"/>
    <w:rPr>
      <w:rFonts w:ascii="Sylfaen" w:eastAsiaTheme="majorEastAsia" w:hAnsi="Sylfaen" w:cstheme="majorBidi"/>
      <w:b/>
      <w:color w:val="000000" w:themeColor="text1"/>
    </w:rPr>
  </w:style>
  <w:style w:type="paragraph" w:styleId="ListParagraph">
    <w:name w:val="List Paragraph"/>
    <w:basedOn w:val="Normal"/>
    <w:link w:val="ListParagraphChar"/>
    <w:uiPriority w:val="34"/>
    <w:qFormat/>
    <w:rsid w:val="00E60860"/>
    <w:pPr>
      <w:ind w:left="720"/>
      <w:contextualSpacing/>
    </w:pPr>
  </w:style>
  <w:style w:type="paragraph" w:styleId="NormalWeb">
    <w:name w:val="Normal (Web)"/>
    <w:basedOn w:val="Normal"/>
    <w:uiPriority w:val="99"/>
    <w:semiHidden/>
    <w:unhideWhenUsed/>
    <w:rsid w:val="002B49EA"/>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308FA"/>
    <w:rPr>
      <w:color w:val="0563C1" w:themeColor="hyperlink"/>
      <w:u w:val="single"/>
    </w:rPr>
  </w:style>
  <w:style w:type="paragraph" w:styleId="Header">
    <w:name w:val="header"/>
    <w:basedOn w:val="Normal"/>
    <w:link w:val="HeaderChar"/>
    <w:uiPriority w:val="99"/>
    <w:unhideWhenUsed/>
    <w:rsid w:val="003F5274"/>
    <w:pPr>
      <w:tabs>
        <w:tab w:val="center" w:pos="4844"/>
        <w:tab w:val="right" w:pos="9689"/>
      </w:tabs>
      <w:spacing w:after="0"/>
    </w:pPr>
  </w:style>
  <w:style w:type="character" w:customStyle="1" w:styleId="HeaderChar">
    <w:name w:val="Header Char"/>
    <w:basedOn w:val="DefaultParagraphFont"/>
    <w:link w:val="Header"/>
    <w:uiPriority w:val="99"/>
    <w:rsid w:val="003F5274"/>
    <w:rPr>
      <w:rFonts w:ascii="Sylfaen" w:hAnsi="Sylfaen"/>
    </w:rPr>
  </w:style>
  <w:style w:type="paragraph" w:styleId="Footer">
    <w:name w:val="footer"/>
    <w:basedOn w:val="Normal"/>
    <w:link w:val="FooterChar"/>
    <w:uiPriority w:val="99"/>
    <w:unhideWhenUsed/>
    <w:rsid w:val="003F5274"/>
    <w:pPr>
      <w:tabs>
        <w:tab w:val="center" w:pos="4844"/>
        <w:tab w:val="right" w:pos="9689"/>
      </w:tabs>
      <w:spacing w:after="0"/>
    </w:pPr>
  </w:style>
  <w:style w:type="character" w:customStyle="1" w:styleId="FooterChar">
    <w:name w:val="Footer Char"/>
    <w:basedOn w:val="DefaultParagraphFont"/>
    <w:link w:val="Footer"/>
    <w:uiPriority w:val="99"/>
    <w:rsid w:val="003F5274"/>
    <w:rPr>
      <w:rFonts w:ascii="Sylfaen" w:hAnsi="Sylfaen"/>
    </w:rPr>
  </w:style>
  <w:style w:type="table" w:styleId="TableGrid">
    <w:name w:val="Table Grid"/>
    <w:basedOn w:val="TableNormal"/>
    <w:uiPriority w:val="59"/>
    <w:rsid w:val="00060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Сетка таблицы24"/>
    <w:basedOn w:val="TableNormal"/>
    <w:next w:val="TableGrid"/>
    <w:uiPriority w:val="59"/>
    <w:rsid w:val="00715F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0083583A"/>
    <w:rPr>
      <w:rFonts w:ascii="Sylfaen" w:hAnsi="Sylfaen"/>
    </w:rPr>
  </w:style>
  <w:style w:type="paragraph" w:styleId="PlainText">
    <w:name w:val="Plain Text"/>
    <w:aliases w:val="Знак Знак,Знак Char Char Char,Знак Char Char,Знак Знак Char,Знак,Знак Знак Char Знак Знак,Знак Знак Знак,Знак Знак Char Знак,Plain Text1,Char1,Знак Знак1 Char,Char3,Char4, Char, Знак Знак, Знак Char Char Char Char Char, Знак Char Char Char"/>
    <w:basedOn w:val="Normal"/>
    <w:link w:val="PlainTextChar"/>
    <w:rsid w:val="00870AE9"/>
    <w:pPr>
      <w:widowControl w:val="0"/>
      <w:spacing w:after="0"/>
      <w:jc w:val="both"/>
    </w:pPr>
    <w:rPr>
      <w:rFonts w:ascii="AcadNusx" w:eastAsia="Times New Roman" w:hAnsi="AcadNusx" w:cs="Sylfaen"/>
      <w:sz w:val="20"/>
      <w:szCs w:val="20"/>
      <w:lang w:eastAsia="ru-RU"/>
    </w:rPr>
  </w:style>
  <w:style w:type="character" w:customStyle="1" w:styleId="PlainTextChar">
    <w:name w:val="Plain Text Char"/>
    <w:aliases w:val="Знак Знак Char1,Знак Char Char Char Char,Знак Char Char Char1,Знак Знак Char Char,Знак Char,Знак Знак Char Знак Знак Char,Знак Знак Знак Char,Знак Знак Char Знак Char,Plain Text1 Char,Char1 Char,Знак Знак1 Char Char,Char3 Char,Char4 Char"/>
    <w:basedOn w:val="DefaultParagraphFont"/>
    <w:link w:val="PlainText"/>
    <w:rsid w:val="00870AE9"/>
    <w:rPr>
      <w:rFonts w:ascii="AcadNusx" w:eastAsia="Times New Roman" w:hAnsi="AcadNusx" w:cs="Sylfaen"/>
      <w:sz w:val="20"/>
      <w:szCs w:val="20"/>
      <w:lang w:eastAsia="ru-RU"/>
    </w:rPr>
  </w:style>
  <w:style w:type="paragraph" w:styleId="BalloonText">
    <w:name w:val="Balloon Text"/>
    <w:basedOn w:val="Normal"/>
    <w:link w:val="BalloonTextChar"/>
    <w:uiPriority w:val="99"/>
    <w:semiHidden/>
    <w:unhideWhenUsed/>
    <w:rsid w:val="00E203C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03CE"/>
    <w:rPr>
      <w:rFonts w:ascii="Tahoma" w:hAnsi="Tahoma" w:cs="Tahoma"/>
      <w:sz w:val="16"/>
      <w:szCs w:val="16"/>
    </w:rPr>
  </w:style>
  <w:style w:type="table" w:customStyle="1" w:styleId="TableGrid1">
    <w:name w:val="Table Grid1"/>
    <w:basedOn w:val="TableNormal"/>
    <w:next w:val="TableGrid"/>
    <w:rsid w:val="007B052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2">
    <w:name w:val="Report Table 2"/>
    <w:uiPriority w:val="98"/>
    <w:semiHidden/>
    <w:qFormat/>
    <w:rsid w:val="007B0522"/>
    <w:pPr>
      <w:spacing w:after="0" w:line="240" w:lineRule="auto"/>
    </w:pPr>
    <w:rPr>
      <w:rFonts w:ascii="Calibri" w:eastAsia="Calibri" w:hAnsi="Calibri" w:cs="Times New Roman"/>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4">
    <w:name w:val="Report Table 294"/>
    <w:uiPriority w:val="98"/>
    <w:semiHidden/>
    <w:qFormat/>
    <w:rsid w:val="007B0522"/>
    <w:pPr>
      <w:spacing w:after="0" w:line="240" w:lineRule="auto"/>
    </w:pPr>
    <w:rPr>
      <w:rFonts w:ascii="Calibri" w:eastAsia="Times New Roman" w:hAnsi="Calibri" w:cs="Times New Roman"/>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
    <w:name w:val="Report Table 219"/>
    <w:uiPriority w:val="98"/>
    <w:semiHidden/>
    <w:qFormat/>
    <w:rsid w:val="00A61B13"/>
    <w:pPr>
      <w:spacing w:after="0" w:line="240" w:lineRule="auto"/>
    </w:pPr>
    <w:rPr>
      <w:rFonts w:ascii="Calibri" w:eastAsia="Calibri" w:hAnsi="Calibri" w:cs="Arial"/>
      <w:sz w:val="20"/>
      <w:szCs w:val="20"/>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
    <w:name w:val="ЭКОцентр Таблица (8пт)"/>
    <w:qFormat/>
    <w:rsid w:val="008F0402"/>
    <w:pPr>
      <w:spacing w:after="0" w:line="240" w:lineRule="auto"/>
    </w:pPr>
    <w:rPr>
      <w:sz w:val="16"/>
      <w:szCs w:val="16"/>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0">
    <w:name w:val="ЭКОцентр текст таблицы (8пт)"/>
    <w:basedOn w:val="Normal"/>
    <w:qFormat/>
    <w:rsid w:val="00EE51F6"/>
    <w:pPr>
      <w:spacing w:after="0"/>
      <w:jc w:val="both"/>
    </w:pPr>
    <w:rPr>
      <w:rFonts w:ascii="Calibri" w:hAnsi="Calibri"/>
      <w:color w:val="000000"/>
      <w:sz w:val="16"/>
      <w:szCs w:val="16"/>
      <w:lang w:val="ru-RU"/>
    </w:rPr>
  </w:style>
  <w:style w:type="table" w:customStyle="1" w:styleId="241">
    <w:name w:val="Сетка таблицы241"/>
    <w:basedOn w:val="TableNormal"/>
    <w:next w:val="TableGrid"/>
    <w:uiPriority w:val="59"/>
    <w:rsid w:val="00F52F0A"/>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535FB"/>
    <w:pPr>
      <w:autoSpaceDE w:val="0"/>
      <w:autoSpaceDN w:val="0"/>
      <w:adjustRightInd w:val="0"/>
      <w:spacing w:after="0" w:line="240" w:lineRule="auto"/>
    </w:pPr>
    <w:rPr>
      <w:rFonts w:ascii="Arial" w:hAnsi="Arial" w:cs="Arial"/>
      <w:color w:val="000000"/>
      <w:sz w:val="24"/>
      <w:szCs w:val="24"/>
    </w:rPr>
  </w:style>
  <w:style w:type="numbering" w:customStyle="1" w:styleId="Style361">
    <w:name w:val="Style361"/>
    <w:uiPriority w:val="99"/>
    <w:rsid w:val="00A7532B"/>
    <w:pPr>
      <w:numPr>
        <w:numId w:val="5"/>
      </w:numPr>
    </w:pPr>
  </w:style>
  <w:style w:type="paragraph" w:styleId="NoSpacing">
    <w:name w:val="No Spacing"/>
    <w:uiPriority w:val="1"/>
    <w:qFormat/>
    <w:rsid w:val="00B15CB3"/>
    <w:pPr>
      <w:spacing w:after="0" w:line="240" w:lineRule="auto"/>
    </w:pPr>
    <w:rPr>
      <w:rFonts w:ascii="Sylfaen" w:hAnsi="Sylfaen"/>
    </w:rPr>
  </w:style>
  <w:style w:type="numbering" w:customStyle="1" w:styleId="NoList1">
    <w:name w:val="No List1"/>
    <w:next w:val="NoList"/>
    <w:uiPriority w:val="99"/>
    <w:semiHidden/>
    <w:unhideWhenUsed/>
    <w:rsid w:val="00160CE7"/>
  </w:style>
  <w:style w:type="table" w:customStyle="1" w:styleId="TableGrid34">
    <w:name w:val="Table Grid34"/>
    <w:basedOn w:val="TableNormal"/>
    <w:next w:val="TableGrid"/>
    <w:uiPriority w:val="39"/>
    <w:rsid w:val="00DB0DC6"/>
    <w:pPr>
      <w:spacing w:after="0" w:line="240" w:lineRule="auto"/>
      <w:jc w:val="both"/>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B0DC6"/>
    <w:pPr>
      <w:spacing w:after="0" w:line="240" w:lineRule="auto"/>
      <w:jc w:val="both"/>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8140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158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5A33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539940">
      <w:bodyDiv w:val="1"/>
      <w:marLeft w:val="0"/>
      <w:marRight w:val="0"/>
      <w:marTop w:val="0"/>
      <w:marBottom w:val="0"/>
      <w:divBdr>
        <w:top w:val="none" w:sz="0" w:space="0" w:color="auto"/>
        <w:left w:val="none" w:sz="0" w:space="0" w:color="auto"/>
        <w:bottom w:val="none" w:sz="0" w:space="0" w:color="auto"/>
        <w:right w:val="none" w:sz="0" w:space="0" w:color="auto"/>
      </w:divBdr>
    </w:div>
    <w:div w:id="214439479">
      <w:bodyDiv w:val="1"/>
      <w:marLeft w:val="0"/>
      <w:marRight w:val="0"/>
      <w:marTop w:val="0"/>
      <w:marBottom w:val="0"/>
      <w:divBdr>
        <w:top w:val="none" w:sz="0" w:space="0" w:color="auto"/>
        <w:left w:val="none" w:sz="0" w:space="0" w:color="auto"/>
        <w:bottom w:val="none" w:sz="0" w:space="0" w:color="auto"/>
        <w:right w:val="none" w:sz="0" w:space="0" w:color="auto"/>
      </w:divBdr>
    </w:div>
    <w:div w:id="367880167">
      <w:bodyDiv w:val="1"/>
      <w:marLeft w:val="0"/>
      <w:marRight w:val="0"/>
      <w:marTop w:val="0"/>
      <w:marBottom w:val="0"/>
      <w:divBdr>
        <w:top w:val="none" w:sz="0" w:space="0" w:color="auto"/>
        <w:left w:val="none" w:sz="0" w:space="0" w:color="auto"/>
        <w:bottom w:val="none" w:sz="0" w:space="0" w:color="auto"/>
        <w:right w:val="none" w:sz="0" w:space="0" w:color="auto"/>
      </w:divBdr>
    </w:div>
    <w:div w:id="674497072">
      <w:bodyDiv w:val="1"/>
      <w:marLeft w:val="0"/>
      <w:marRight w:val="0"/>
      <w:marTop w:val="0"/>
      <w:marBottom w:val="0"/>
      <w:divBdr>
        <w:top w:val="none" w:sz="0" w:space="0" w:color="auto"/>
        <w:left w:val="none" w:sz="0" w:space="0" w:color="auto"/>
        <w:bottom w:val="none" w:sz="0" w:space="0" w:color="auto"/>
        <w:right w:val="none" w:sz="0" w:space="0" w:color="auto"/>
      </w:divBdr>
    </w:div>
    <w:div w:id="680161637">
      <w:bodyDiv w:val="1"/>
      <w:marLeft w:val="0"/>
      <w:marRight w:val="0"/>
      <w:marTop w:val="0"/>
      <w:marBottom w:val="0"/>
      <w:divBdr>
        <w:top w:val="none" w:sz="0" w:space="0" w:color="auto"/>
        <w:left w:val="none" w:sz="0" w:space="0" w:color="auto"/>
        <w:bottom w:val="none" w:sz="0" w:space="0" w:color="auto"/>
        <w:right w:val="none" w:sz="0" w:space="0" w:color="auto"/>
      </w:divBdr>
    </w:div>
    <w:div w:id="847407321">
      <w:bodyDiv w:val="1"/>
      <w:marLeft w:val="0"/>
      <w:marRight w:val="0"/>
      <w:marTop w:val="0"/>
      <w:marBottom w:val="0"/>
      <w:divBdr>
        <w:top w:val="none" w:sz="0" w:space="0" w:color="auto"/>
        <w:left w:val="none" w:sz="0" w:space="0" w:color="auto"/>
        <w:bottom w:val="none" w:sz="0" w:space="0" w:color="auto"/>
        <w:right w:val="none" w:sz="0" w:space="0" w:color="auto"/>
      </w:divBdr>
    </w:div>
    <w:div w:id="873468166">
      <w:bodyDiv w:val="1"/>
      <w:marLeft w:val="0"/>
      <w:marRight w:val="0"/>
      <w:marTop w:val="0"/>
      <w:marBottom w:val="0"/>
      <w:divBdr>
        <w:top w:val="none" w:sz="0" w:space="0" w:color="auto"/>
        <w:left w:val="none" w:sz="0" w:space="0" w:color="auto"/>
        <w:bottom w:val="none" w:sz="0" w:space="0" w:color="auto"/>
        <w:right w:val="none" w:sz="0" w:space="0" w:color="auto"/>
      </w:divBdr>
    </w:div>
    <w:div w:id="934019645">
      <w:bodyDiv w:val="1"/>
      <w:marLeft w:val="0"/>
      <w:marRight w:val="0"/>
      <w:marTop w:val="0"/>
      <w:marBottom w:val="0"/>
      <w:divBdr>
        <w:top w:val="none" w:sz="0" w:space="0" w:color="auto"/>
        <w:left w:val="none" w:sz="0" w:space="0" w:color="auto"/>
        <w:bottom w:val="none" w:sz="0" w:space="0" w:color="auto"/>
        <w:right w:val="none" w:sz="0" w:space="0" w:color="auto"/>
      </w:divBdr>
    </w:div>
    <w:div w:id="1342392362">
      <w:bodyDiv w:val="1"/>
      <w:marLeft w:val="0"/>
      <w:marRight w:val="0"/>
      <w:marTop w:val="0"/>
      <w:marBottom w:val="0"/>
      <w:divBdr>
        <w:top w:val="none" w:sz="0" w:space="0" w:color="auto"/>
        <w:left w:val="none" w:sz="0" w:space="0" w:color="auto"/>
        <w:bottom w:val="none" w:sz="0" w:space="0" w:color="auto"/>
        <w:right w:val="none" w:sz="0" w:space="0" w:color="auto"/>
      </w:divBdr>
    </w:div>
    <w:div w:id="1523006814">
      <w:bodyDiv w:val="1"/>
      <w:marLeft w:val="0"/>
      <w:marRight w:val="0"/>
      <w:marTop w:val="0"/>
      <w:marBottom w:val="0"/>
      <w:divBdr>
        <w:top w:val="none" w:sz="0" w:space="0" w:color="auto"/>
        <w:left w:val="none" w:sz="0" w:space="0" w:color="auto"/>
        <w:bottom w:val="none" w:sz="0" w:space="0" w:color="auto"/>
        <w:right w:val="none" w:sz="0" w:space="0" w:color="auto"/>
      </w:divBdr>
    </w:div>
    <w:div w:id="1558664653">
      <w:bodyDiv w:val="1"/>
      <w:marLeft w:val="0"/>
      <w:marRight w:val="0"/>
      <w:marTop w:val="0"/>
      <w:marBottom w:val="0"/>
      <w:divBdr>
        <w:top w:val="none" w:sz="0" w:space="0" w:color="auto"/>
        <w:left w:val="none" w:sz="0" w:space="0" w:color="auto"/>
        <w:bottom w:val="none" w:sz="0" w:space="0" w:color="auto"/>
        <w:right w:val="none" w:sz="0" w:space="0" w:color="auto"/>
      </w:divBdr>
    </w:div>
    <w:div w:id="1559897092">
      <w:bodyDiv w:val="1"/>
      <w:marLeft w:val="0"/>
      <w:marRight w:val="0"/>
      <w:marTop w:val="0"/>
      <w:marBottom w:val="0"/>
      <w:divBdr>
        <w:top w:val="none" w:sz="0" w:space="0" w:color="auto"/>
        <w:left w:val="none" w:sz="0" w:space="0" w:color="auto"/>
        <w:bottom w:val="none" w:sz="0" w:space="0" w:color="auto"/>
        <w:right w:val="none" w:sz="0" w:space="0" w:color="auto"/>
      </w:divBdr>
    </w:div>
    <w:div w:id="1664627786">
      <w:bodyDiv w:val="1"/>
      <w:marLeft w:val="0"/>
      <w:marRight w:val="0"/>
      <w:marTop w:val="0"/>
      <w:marBottom w:val="0"/>
      <w:divBdr>
        <w:top w:val="none" w:sz="0" w:space="0" w:color="auto"/>
        <w:left w:val="none" w:sz="0" w:space="0" w:color="auto"/>
        <w:bottom w:val="none" w:sz="0" w:space="0" w:color="auto"/>
        <w:right w:val="none" w:sz="0" w:space="0" w:color="auto"/>
      </w:divBdr>
    </w:div>
    <w:div w:id="1702392552">
      <w:bodyDiv w:val="1"/>
      <w:marLeft w:val="0"/>
      <w:marRight w:val="0"/>
      <w:marTop w:val="0"/>
      <w:marBottom w:val="0"/>
      <w:divBdr>
        <w:top w:val="none" w:sz="0" w:space="0" w:color="auto"/>
        <w:left w:val="none" w:sz="0" w:space="0" w:color="auto"/>
        <w:bottom w:val="none" w:sz="0" w:space="0" w:color="auto"/>
        <w:right w:val="none" w:sz="0" w:space="0" w:color="auto"/>
      </w:divBdr>
    </w:div>
    <w:div w:id="1757439948">
      <w:bodyDiv w:val="1"/>
      <w:marLeft w:val="0"/>
      <w:marRight w:val="0"/>
      <w:marTop w:val="0"/>
      <w:marBottom w:val="0"/>
      <w:divBdr>
        <w:top w:val="none" w:sz="0" w:space="0" w:color="auto"/>
        <w:left w:val="none" w:sz="0" w:space="0" w:color="auto"/>
        <w:bottom w:val="none" w:sz="0" w:space="0" w:color="auto"/>
        <w:right w:val="none" w:sz="0" w:space="0" w:color="auto"/>
      </w:divBdr>
    </w:div>
    <w:div w:id="1912882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F6E27-0C2C-4983-B940-D9C664ED1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4822</TotalTime>
  <Pages>30</Pages>
  <Words>6231</Words>
  <Characters>35517</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dc:creator>
  <cp:keywords/>
  <dc:description/>
  <cp:lastModifiedBy>ecovision</cp:lastModifiedBy>
  <cp:revision>113</cp:revision>
  <dcterms:created xsi:type="dcterms:W3CDTF">2018-04-04T13:31:00Z</dcterms:created>
  <dcterms:modified xsi:type="dcterms:W3CDTF">2021-01-27T09:18:00Z</dcterms:modified>
</cp:coreProperties>
</file>